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noProof/>
          <w:color w:val="226AC5"/>
          <w:sz w:val="26"/>
          <w:szCs w:val="26"/>
          <w:shd w:val="clear" w:color="auto" w:fill="FFFFFF"/>
        </w:rPr>
        <w:drawing>
          <wp:inline distT="0" distB="0" distL="0" distR="0" wp14:anchorId="5BFEFE1C" wp14:editId="60676FFB">
            <wp:extent cx="5900420" cy="3933613"/>
            <wp:effectExtent l="0" t="0" r="5080" b="0"/>
            <wp:docPr id="2" name="img_694891667262550016" descr="10 gương mặt trẻ Việt Nam tiêu biểu năm 2023 - Ảnh: BTC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4891667262550016" descr="10 gương mặt trẻ Việt Nam tiêu biểu năm 2023 - Ảnh: BTC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445" cy="394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Danh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sách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10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gương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mặt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trẻ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Việt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Nam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tiêu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biểu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gồm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: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1.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Đinh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Cao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Sơn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19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Trường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Sư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Hà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lĩnh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vực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tập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2.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Hà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Thị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Thanh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Hương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35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trưởng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bộ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môn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y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tạo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trưởng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phòng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thí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nghiệm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sức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khỏe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não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bộ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Trường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tế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gia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TPHCM,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lĩnh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vực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nghiên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cứu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khoa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-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sáng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tạo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3.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Tiến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sĩ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bác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sĩ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Ngô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Duy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35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phó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trưởng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khoa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ngoại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đầu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cổ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Bệnh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viện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K,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lĩnh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vực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nghiên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cứu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khoa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-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sáng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tạo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4.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Đặng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Dương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Minh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Hoàng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36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chủ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nhiệm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Mạng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lưới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Lương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Định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Của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toàn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giám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Bình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Phước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giám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Hợp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tác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xã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dịch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vụ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nghiệp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số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Bình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Phước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lĩnh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vực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lao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sản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xuất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5.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Nguyễn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Xuân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Lục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36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giám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điều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hành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ty CP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Tập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đoàn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WATA,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lĩnh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vực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kinh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doanh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-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khởi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nghiệp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lastRenderedPageBreak/>
        <w:t xml:space="preserve">6.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úy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Vũ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Văn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Cường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31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trưởng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phòng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chống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ma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túy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và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Đồn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phòng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Pa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Bộ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chỉ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huy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Bộ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phòng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tỉnh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Điện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lĩnh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vực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phòng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7.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úy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Lê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Thế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Văn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35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Phòng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3,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Cục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gram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An</w:t>
      </w:r>
      <w:proofErr w:type="gram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ninh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mạng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và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phòng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chống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sử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dụng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nghệ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cao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Bộ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an,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lĩnh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vực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an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ninh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trật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tự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8.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Xạ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thủ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Quang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Huy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28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vận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thành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tích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cao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bắn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súng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Hải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Phòng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và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tuyển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bắn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súng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gia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Việt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Nam,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lĩnh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vực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thể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dục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thể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thao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9.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Đặng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Cát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15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lớp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9/3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Trường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THCS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Nguyên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thành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phố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Nha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Trang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tỉnh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Khánh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Hòa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lĩnh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vực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hoạt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xã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10. Rapper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Nguyễn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Đức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Cường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35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ca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sĩ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Đen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Vâu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lĩnh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vực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văn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hóa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nghệ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thuật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85">
        <w:rPr>
          <w:rFonts w:ascii="Times New Roman" w:eastAsia="Times New Roman" w:hAnsi="Times New Roman" w:cs="Times New Roman"/>
          <w:noProof/>
          <w:color w:val="226AC5"/>
          <w:sz w:val="24"/>
          <w:szCs w:val="24"/>
        </w:rPr>
        <w:drawing>
          <wp:inline distT="0" distB="0" distL="0" distR="0" wp14:anchorId="71AE3493" wp14:editId="31301F71">
            <wp:extent cx="5657850" cy="3771900"/>
            <wp:effectExtent l="0" t="0" r="0" b="0"/>
            <wp:docPr id="1" name="img_694891848517599232" descr="9 gương mặt trẻ Việt Nam triển vọng năm 2023 - Ảnh: BTC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4891848517599232" descr="9 gương mặt trẻ Việt Nam triển vọng năm 2023 - Ảnh: BTC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265" cy="377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85" w:rsidRPr="001B6985" w:rsidRDefault="001B6985" w:rsidP="001B6985">
      <w:pPr>
        <w:spacing w:after="100" w:afterAutospacing="1" w:line="330" w:lineRule="atLeast"/>
        <w:rPr>
          <w:rFonts w:ascii="Times New Roman" w:eastAsia="Times New Roman" w:hAnsi="Times New Roman" w:cs="Times New Roman"/>
          <w:color w:val="8F8F8F"/>
          <w:sz w:val="24"/>
          <w:szCs w:val="24"/>
        </w:rPr>
      </w:pPr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 xml:space="preserve">9 </w:t>
      </w:r>
      <w:proofErr w:type="spellStart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>gương</w:t>
      </w:r>
      <w:proofErr w:type="spellEnd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 xml:space="preserve"> </w:t>
      </w:r>
      <w:proofErr w:type="spellStart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>mặt</w:t>
      </w:r>
      <w:proofErr w:type="spellEnd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 xml:space="preserve"> </w:t>
      </w:r>
      <w:proofErr w:type="spellStart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>trẻ</w:t>
      </w:r>
      <w:proofErr w:type="spellEnd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 xml:space="preserve"> </w:t>
      </w:r>
      <w:proofErr w:type="spellStart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>Việt</w:t>
      </w:r>
      <w:proofErr w:type="spellEnd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 xml:space="preserve"> Nam </w:t>
      </w:r>
      <w:proofErr w:type="spellStart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>triển</w:t>
      </w:r>
      <w:proofErr w:type="spellEnd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 xml:space="preserve"> </w:t>
      </w:r>
      <w:proofErr w:type="spellStart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>vọng</w:t>
      </w:r>
      <w:proofErr w:type="spellEnd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 xml:space="preserve"> </w:t>
      </w:r>
      <w:proofErr w:type="spellStart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>năm</w:t>
      </w:r>
      <w:proofErr w:type="spellEnd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 xml:space="preserve"> 2023 - </w:t>
      </w:r>
      <w:proofErr w:type="spellStart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>Ảnh</w:t>
      </w:r>
      <w:proofErr w:type="spellEnd"/>
      <w:r w:rsidRPr="001B6985">
        <w:rPr>
          <w:rFonts w:ascii="Times New Roman" w:eastAsia="Times New Roman" w:hAnsi="Times New Roman" w:cs="Times New Roman"/>
          <w:color w:val="8F8F8F"/>
          <w:sz w:val="24"/>
          <w:szCs w:val="24"/>
        </w:rPr>
        <w:t>: BTC</w:t>
      </w:r>
    </w:p>
    <w:p w:rsid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:rsid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:rsid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bookmarkStart w:id="0" w:name="_GoBack"/>
      <w:bookmarkEnd w:id="0"/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lastRenderedPageBreak/>
        <w:t>Danh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sách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9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gương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mặt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trẻ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Việt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Nam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triển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vọng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gồm</w:t>
      </w:r>
      <w:proofErr w:type="spellEnd"/>
      <w:r w:rsidRPr="001B6985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: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1.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Việt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Hưng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19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Chicago (The University of Chicago),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Mỹ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2.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Nguyễn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Tuấn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Phong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19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Bách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khoa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Hà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3.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Tiến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sĩ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Huy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Hiệu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32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giảng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Viện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Kỹ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thuật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và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Khoa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máy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tính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;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chuyên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gia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nghiên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cứu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kiêm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phó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giám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Trung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tâm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sức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khỏe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minh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VinUni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-Illinois,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giám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Trung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tâm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khởi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nghiệp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(E-lab),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Trường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VinUni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4.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Nguyễn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Tuấn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Anh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28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chuyên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chính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phòng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an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ninh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hệ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thống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ứng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dụng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ty </w:t>
      </w:r>
      <w:proofErr w:type="gram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An</w:t>
      </w:r>
      <w:proofErr w:type="gram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ninh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mạng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Viettel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Tập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đoàn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nghiệp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-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Viễn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quân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5.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úy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Lê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Văn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Tùng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31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biên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trưởng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phi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2,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Trung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đoàn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937,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Sư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đoàn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370,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Quân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chủng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Phòng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-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quân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6.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úy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Trương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Thế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Quyền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33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phó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trưởng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cảnh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sát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 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fldChar w:fldCharType="begin"/>
      </w: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instrText xml:space="preserve"> HYPERLINK "https://tuoitre.vn/dieu-tra-toi-pham.html" \o "điều tra tội phạm" \t "_blank" </w:instrText>
      </w: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fldChar w:fldCharType="separate"/>
      </w:r>
      <w:r w:rsidRPr="001B6985">
        <w:rPr>
          <w:rFonts w:ascii="Roboto" w:eastAsia="Times New Roman" w:hAnsi="Roboto" w:cs="Times New Roman"/>
          <w:color w:val="226AC5"/>
          <w:sz w:val="26"/>
          <w:szCs w:val="26"/>
          <w:u w:val="single"/>
        </w:rPr>
        <w:t>điều</w:t>
      </w:r>
      <w:proofErr w:type="spellEnd"/>
      <w:r w:rsidRPr="001B6985">
        <w:rPr>
          <w:rFonts w:ascii="Roboto" w:eastAsia="Times New Roman" w:hAnsi="Roboto" w:cs="Times New Roman"/>
          <w:color w:val="226AC5"/>
          <w:sz w:val="26"/>
          <w:szCs w:val="26"/>
          <w:u w:val="single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226AC5"/>
          <w:sz w:val="26"/>
          <w:szCs w:val="26"/>
          <w:u w:val="single"/>
        </w:rPr>
        <w:t>tra</w:t>
      </w:r>
      <w:proofErr w:type="spellEnd"/>
      <w:r w:rsidRPr="001B6985">
        <w:rPr>
          <w:rFonts w:ascii="Roboto" w:eastAsia="Times New Roman" w:hAnsi="Roboto" w:cs="Times New Roman"/>
          <w:color w:val="226AC5"/>
          <w:sz w:val="26"/>
          <w:szCs w:val="26"/>
          <w:u w:val="single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226AC5"/>
          <w:sz w:val="26"/>
          <w:szCs w:val="26"/>
          <w:u w:val="single"/>
        </w:rPr>
        <w:t>tội</w:t>
      </w:r>
      <w:proofErr w:type="spellEnd"/>
      <w:r w:rsidRPr="001B6985">
        <w:rPr>
          <w:rFonts w:ascii="Roboto" w:eastAsia="Times New Roman" w:hAnsi="Roboto" w:cs="Times New Roman"/>
          <w:color w:val="226AC5"/>
          <w:sz w:val="26"/>
          <w:szCs w:val="26"/>
          <w:u w:val="single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226AC5"/>
          <w:sz w:val="26"/>
          <w:szCs w:val="26"/>
          <w:u w:val="single"/>
        </w:rPr>
        <w:t>phạm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fldChar w:fldCharType="end"/>
      </w: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 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về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sự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kinh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tế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ma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túy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Công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an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huyện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Thanh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Chương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tỉnh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Nghệ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An.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7.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Vận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Trần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Thị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Yến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20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tuyển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cầu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mây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quốc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gia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:rsidR="001B6985" w:rsidRPr="001B6985" w:rsidRDefault="001B6985" w:rsidP="001B6985">
      <w:pPr>
        <w:shd w:val="clear" w:color="auto" w:fill="FFFBF2"/>
        <w:spacing w:before="240" w:after="105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8.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Lê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Văn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Phúc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22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sinh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ngành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địa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lý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dân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số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xã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Trường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đại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Khoa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xã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hội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và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Nhân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văn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ĐHQG TP.HCM,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chủ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nhiệm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nhóm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từ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thiện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Fly </w:t>
      </w:r>
      <w:proofErr w:type="gram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To</w:t>
      </w:r>
      <w:proofErr w:type="gram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Sky.</w:t>
      </w:r>
    </w:p>
    <w:p w:rsidR="001B6985" w:rsidRPr="001B6985" w:rsidRDefault="001B6985" w:rsidP="001B6985">
      <w:pPr>
        <w:shd w:val="clear" w:color="auto" w:fill="FFFBF2"/>
        <w:spacing w:before="24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9.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Lô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Thị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Ngọc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Thúy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31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tuổi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Liên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đoàn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Xiếc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>Việt</w:t>
      </w:r>
      <w:proofErr w:type="spellEnd"/>
      <w:r w:rsidRPr="001B6985">
        <w:rPr>
          <w:rFonts w:ascii="Roboto" w:eastAsia="Times New Roman" w:hAnsi="Roboto" w:cs="Times New Roman"/>
          <w:color w:val="333333"/>
          <w:sz w:val="26"/>
          <w:szCs w:val="26"/>
        </w:rPr>
        <w:t xml:space="preserve"> Nam.</w:t>
      </w:r>
    </w:p>
    <w:p w:rsidR="004E52C5" w:rsidRDefault="004E52C5"/>
    <w:sectPr w:rsidR="004E5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85"/>
    <w:rsid w:val="001B6985"/>
    <w:rsid w:val="004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F128"/>
  <w15:chartTrackingRefBased/>
  <w15:docId w15:val="{B1778018-33AC-48C4-9014-4606E9F9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312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6877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674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18759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.tuoitre.vn/471584752817336320/2024/3/20/guong-mat-tre-trien-vong-17109391257923422880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dn.tuoitre.vn/471584752817336320/2024/3/20/guong-mat-tre-tieu-bieu-1710939082437175979977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2024-03-21T04:49:00Z</dcterms:created>
  <dcterms:modified xsi:type="dcterms:W3CDTF">2024-03-21T04:55:00Z</dcterms:modified>
</cp:coreProperties>
</file>