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Look w:val="04A0" w:firstRow="1" w:lastRow="0" w:firstColumn="1" w:lastColumn="0" w:noHBand="0" w:noVBand="1"/>
      </w:tblPr>
      <w:tblGrid>
        <w:gridCol w:w="3970"/>
        <w:gridCol w:w="5812"/>
      </w:tblGrid>
      <w:tr w:rsidR="00883E69" w14:paraId="1AEC7737" w14:textId="77777777" w:rsidTr="00883E69">
        <w:tc>
          <w:tcPr>
            <w:tcW w:w="3970" w:type="dxa"/>
            <w:hideMark/>
          </w:tcPr>
          <w:p w14:paraId="5ABF3675" w14:textId="77777777" w:rsidR="00883E69" w:rsidRDefault="00883E69">
            <w:pPr>
              <w:spacing w:after="0" w:line="240" w:lineRule="auto"/>
              <w:jc w:val="center"/>
              <w:rPr>
                <w:sz w:val="26"/>
                <w:szCs w:val="26"/>
              </w:rPr>
            </w:pPr>
            <w:r>
              <w:rPr>
                <w:sz w:val="26"/>
                <w:szCs w:val="26"/>
              </w:rPr>
              <w:t>UBND HUYỆN THANH TRÌ</w:t>
            </w:r>
          </w:p>
          <w:p w14:paraId="74991492" w14:textId="77777777" w:rsidR="00883E69" w:rsidRDefault="00883E69">
            <w:pPr>
              <w:spacing w:after="0" w:line="240" w:lineRule="auto"/>
              <w:jc w:val="center"/>
              <w:rPr>
                <w:b/>
                <w:szCs w:val="28"/>
              </w:rPr>
            </w:pPr>
            <w:r>
              <w:rPr>
                <w:b/>
                <w:sz w:val="26"/>
                <w:szCs w:val="26"/>
              </w:rPr>
              <w:t>TRƯỜNG</w:t>
            </w:r>
            <w:r w:rsidR="001C5650">
              <w:rPr>
                <w:b/>
                <w:sz w:val="26"/>
                <w:szCs w:val="26"/>
              </w:rPr>
              <w:t xml:space="preserve"> THCS NGỌC HỒI</w:t>
            </w:r>
          </w:p>
          <w:p w14:paraId="2FB71EB9" w14:textId="77777777" w:rsidR="00883E69" w:rsidRDefault="00883E69">
            <w:pPr>
              <w:spacing w:after="0" w:line="240" w:lineRule="auto"/>
              <w:jc w:val="center"/>
              <w:rPr>
                <w:szCs w:val="28"/>
              </w:rPr>
            </w:pPr>
            <w:r>
              <w:rPr>
                <w:noProof/>
              </w:rPr>
              <mc:AlternateContent>
                <mc:Choice Requires="wps">
                  <w:drawing>
                    <wp:anchor distT="0" distB="0" distL="114300" distR="114300" simplePos="0" relativeHeight="251656704" behindDoc="0" locked="0" layoutInCell="1" allowOverlap="1" wp14:anchorId="5C675A20" wp14:editId="23EADA38">
                      <wp:simplePos x="0" y="0"/>
                      <wp:positionH relativeFrom="column">
                        <wp:posOffset>441960</wp:posOffset>
                      </wp:positionH>
                      <wp:positionV relativeFrom="paragraph">
                        <wp:posOffset>11430</wp:posOffset>
                      </wp:positionV>
                      <wp:extent cx="1638935" cy="0"/>
                      <wp:effectExtent l="13335" t="11430" r="508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ABE1C" id="_x0000_t32" coordsize="21600,21600" o:spt="32" o:oned="t" path="m,l21600,21600e" filled="f">
                      <v:path arrowok="t" fillok="f" o:connecttype="none"/>
                      <o:lock v:ext="edit" shapetype="t"/>
                    </v:shapetype>
                    <v:shape id="Straight Arrow Connector 3" o:spid="_x0000_s1026" type="#_x0000_t32" style="position:absolute;margin-left:34.8pt;margin-top:.9pt;width:129.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IqJQ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"/>
                  </w:pict>
                </mc:Fallback>
              </mc:AlternateContent>
            </w:r>
          </w:p>
        </w:tc>
        <w:tc>
          <w:tcPr>
            <w:tcW w:w="5812" w:type="dxa"/>
            <w:hideMark/>
          </w:tcPr>
          <w:p w14:paraId="1F227873" w14:textId="4ECC55FC" w:rsidR="00883E69" w:rsidRDefault="00883E69">
            <w:pPr>
              <w:spacing w:after="0" w:line="240" w:lineRule="auto"/>
              <w:jc w:val="center"/>
              <w:rPr>
                <w:b/>
                <w:sz w:val="26"/>
                <w:szCs w:val="26"/>
              </w:rPr>
            </w:pPr>
            <w:r>
              <w:rPr>
                <w:b/>
                <w:sz w:val="26"/>
                <w:szCs w:val="26"/>
              </w:rPr>
              <w:t>CỘNG HÒA XÃ HỘI CHỦ NGHĨA VIỆT NAM</w:t>
            </w:r>
          </w:p>
          <w:p w14:paraId="08739412" w14:textId="100B7699" w:rsidR="00883E69" w:rsidRDefault="00093424">
            <w:pPr>
              <w:spacing w:after="0" w:line="240" w:lineRule="auto"/>
              <w:jc w:val="center"/>
              <w:rPr>
                <w:b/>
                <w:szCs w:val="28"/>
              </w:rPr>
            </w:pPr>
            <w:r>
              <w:rPr>
                <w:noProof/>
              </w:rPr>
              <mc:AlternateContent>
                <mc:Choice Requires="wps">
                  <w:drawing>
                    <wp:anchor distT="0" distB="0" distL="114300" distR="114300" simplePos="0" relativeHeight="251657728" behindDoc="0" locked="0" layoutInCell="1" allowOverlap="1" wp14:anchorId="1226E4AE" wp14:editId="03C26339">
                      <wp:simplePos x="0" y="0"/>
                      <wp:positionH relativeFrom="column">
                        <wp:posOffset>715645</wp:posOffset>
                      </wp:positionH>
                      <wp:positionV relativeFrom="paragraph">
                        <wp:posOffset>196215</wp:posOffset>
                      </wp:positionV>
                      <wp:extent cx="2142490" cy="0"/>
                      <wp:effectExtent l="0" t="0" r="292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31283" id="Straight Arrow Connector 2" o:spid="_x0000_s1026" type="#_x0000_t32" style="position:absolute;margin-left:56.35pt;margin-top:15.45pt;width:168.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"/>
                  </w:pict>
                </mc:Fallback>
              </mc:AlternateContent>
            </w:r>
            <w:r w:rsidR="00883E69">
              <w:rPr>
                <w:b/>
                <w:szCs w:val="28"/>
              </w:rPr>
              <w:t>Độc lập - Tự do - Hạnh phúc</w:t>
            </w:r>
          </w:p>
          <w:p w14:paraId="5504242B" w14:textId="206CCB0D" w:rsidR="00883E69" w:rsidRDefault="00883E69">
            <w:pPr>
              <w:spacing w:after="0" w:line="240" w:lineRule="auto"/>
              <w:jc w:val="center"/>
              <w:rPr>
                <w:i/>
                <w:szCs w:val="28"/>
              </w:rPr>
            </w:pPr>
          </w:p>
        </w:tc>
      </w:tr>
      <w:tr w:rsidR="00883E69" w14:paraId="53209955" w14:textId="77777777" w:rsidTr="00883E69">
        <w:tc>
          <w:tcPr>
            <w:tcW w:w="3970" w:type="dxa"/>
            <w:hideMark/>
          </w:tcPr>
          <w:p w14:paraId="7CA63A8A" w14:textId="469721BC" w:rsidR="00883E69" w:rsidRDefault="00883E69" w:rsidP="001F78F6">
            <w:pPr>
              <w:spacing w:after="0" w:line="240" w:lineRule="auto"/>
              <w:jc w:val="center"/>
              <w:rPr>
                <w:sz w:val="26"/>
                <w:szCs w:val="26"/>
              </w:rPr>
            </w:pPr>
            <w:r>
              <w:rPr>
                <w:sz w:val="26"/>
                <w:szCs w:val="26"/>
              </w:rPr>
              <w:t>Số:</w:t>
            </w:r>
            <w:r w:rsidR="001F78F6">
              <w:rPr>
                <w:sz w:val="26"/>
                <w:szCs w:val="26"/>
              </w:rPr>
              <w:t>458</w:t>
            </w:r>
            <w:r>
              <w:rPr>
                <w:sz w:val="26"/>
                <w:szCs w:val="26"/>
              </w:rPr>
              <w:t xml:space="preserve"> /KH-</w:t>
            </w:r>
            <w:r w:rsidR="00DA1F6C">
              <w:rPr>
                <w:sz w:val="26"/>
                <w:szCs w:val="26"/>
              </w:rPr>
              <w:t>THCS NH</w:t>
            </w:r>
          </w:p>
        </w:tc>
        <w:tc>
          <w:tcPr>
            <w:tcW w:w="5812" w:type="dxa"/>
            <w:hideMark/>
          </w:tcPr>
          <w:p w14:paraId="162E0F7A" w14:textId="4D735245" w:rsidR="003B3E66" w:rsidRDefault="003B3E66" w:rsidP="00DA1F6C">
            <w:pPr>
              <w:spacing w:after="0" w:line="240" w:lineRule="auto"/>
              <w:jc w:val="center"/>
              <w:rPr>
                <w:i/>
                <w:szCs w:val="28"/>
              </w:rPr>
            </w:pPr>
          </w:p>
          <w:p w14:paraId="1020BDDE" w14:textId="6475176B" w:rsidR="00883E69" w:rsidRDefault="001C5650" w:rsidP="001F78F6">
            <w:pPr>
              <w:spacing w:after="0" w:line="240" w:lineRule="auto"/>
              <w:jc w:val="center"/>
              <w:rPr>
                <w:b/>
                <w:szCs w:val="28"/>
              </w:rPr>
            </w:pPr>
            <w:r>
              <w:rPr>
                <w:i/>
                <w:szCs w:val="28"/>
              </w:rPr>
              <w:t>Ngọc Hồi</w:t>
            </w:r>
            <w:r w:rsidR="00883E69">
              <w:rPr>
                <w:i/>
                <w:szCs w:val="28"/>
              </w:rPr>
              <w:t xml:space="preserve">, ngày </w:t>
            </w:r>
            <w:r w:rsidR="001F78F6">
              <w:rPr>
                <w:i/>
                <w:szCs w:val="28"/>
              </w:rPr>
              <w:t>03</w:t>
            </w:r>
            <w:r w:rsidR="00883E69">
              <w:rPr>
                <w:i/>
                <w:szCs w:val="28"/>
              </w:rPr>
              <w:t xml:space="preserve"> tháng </w:t>
            </w:r>
            <w:r w:rsidR="00CC5F9E">
              <w:rPr>
                <w:i/>
                <w:szCs w:val="28"/>
              </w:rPr>
              <w:t>11</w:t>
            </w:r>
            <w:r w:rsidR="00883E69">
              <w:rPr>
                <w:i/>
                <w:szCs w:val="28"/>
              </w:rPr>
              <w:t xml:space="preserve"> năm 2021</w:t>
            </w:r>
          </w:p>
        </w:tc>
      </w:tr>
    </w:tbl>
    <w:p w14:paraId="24A727C0" w14:textId="5D5AE9C9" w:rsidR="00883E69" w:rsidRDefault="00093424" w:rsidP="00883E69">
      <w:pPr>
        <w:spacing w:after="0" w:line="240" w:lineRule="auto"/>
        <w:jc w:val="center"/>
        <w:rPr>
          <w:rFonts w:eastAsia="Times New Roman"/>
          <w:b/>
          <w:bCs/>
          <w:szCs w:val="28"/>
        </w:rPr>
      </w:pPr>
      <w:r>
        <w:rPr>
          <w:rFonts w:eastAsia="Times New Roman"/>
          <w:b/>
          <w:bCs/>
          <w:noProof/>
          <w:szCs w:val="28"/>
        </w:rPr>
        <mc:AlternateContent>
          <mc:Choice Requires="wps">
            <w:drawing>
              <wp:anchor distT="0" distB="0" distL="114300" distR="114300" simplePos="0" relativeHeight="251659776" behindDoc="0" locked="0" layoutInCell="1" allowOverlap="1" wp14:anchorId="03C7BC49" wp14:editId="6528725F">
                <wp:simplePos x="0" y="0"/>
                <wp:positionH relativeFrom="column">
                  <wp:posOffset>2682240</wp:posOffset>
                </wp:positionH>
                <wp:positionV relativeFrom="paragraph">
                  <wp:posOffset>-1449070</wp:posOffset>
                </wp:positionV>
                <wp:extent cx="447675" cy="304800"/>
                <wp:effectExtent l="0" t="0" r="28575" b="19050"/>
                <wp:wrapNone/>
                <wp:docPr id="4" name="Oval 4"/>
                <wp:cNvGraphicFramePr/>
                <a:graphic xmlns:a="http://schemas.openxmlformats.org/drawingml/2006/main">
                  <a:graphicData uri="http://schemas.microsoft.com/office/word/2010/wordprocessingShape">
                    <wps:wsp>
                      <wps:cNvSpPr/>
                      <wps:spPr>
                        <a:xfrm>
                          <a:off x="0" y="0"/>
                          <a:ext cx="447675" cy="3048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87148A" id="Oval 4" o:spid="_x0000_s1026" style="position:absolute;margin-left:211.2pt;margin-top:-114.1pt;width:35.25pt;height:2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" fillcolor="white [3212]" strokecolor="white [3212]" strokeweight="1pt">
                <v:stroke joinstyle="miter"/>
              </v:oval>
            </w:pict>
          </mc:Fallback>
        </mc:AlternateContent>
      </w:r>
    </w:p>
    <w:p w14:paraId="3BACAA5F" w14:textId="77777777" w:rsidR="00883E69" w:rsidRDefault="00883E69" w:rsidP="00883E69">
      <w:pPr>
        <w:spacing w:after="0" w:line="240" w:lineRule="auto"/>
        <w:jc w:val="center"/>
        <w:rPr>
          <w:b/>
          <w:bCs/>
        </w:rPr>
      </w:pPr>
      <w:r>
        <w:rPr>
          <w:rFonts w:eastAsia="Times New Roman"/>
          <w:b/>
          <w:bCs/>
          <w:szCs w:val="28"/>
        </w:rPr>
        <w:t>KẾ HOẠCH</w:t>
      </w:r>
      <w:bookmarkStart w:id="0" w:name="_GoBack"/>
      <w:bookmarkEnd w:id="0"/>
      <w:r>
        <w:rPr>
          <w:rFonts w:eastAsia="Times New Roman"/>
          <w:sz w:val="24"/>
          <w:szCs w:val="24"/>
        </w:rPr>
        <w:br/>
      </w:r>
      <w:r>
        <w:rPr>
          <w:rFonts w:ascii="Times New Roman Bold" w:eastAsia="Times New Roman" w:hAnsi="Times New Roman Bold"/>
          <w:b/>
          <w:bCs/>
          <w:spacing w:val="-4"/>
          <w:szCs w:val="28"/>
          <w:shd w:val="clear" w:color="auto" w:fill="FFFFFF"/>
        </w:rPr>
        <w:t xml:space="preserve">Tổ chức </w:t>
      </w:r>
      <w:r>
        <w:rPr>
          <w:b/>
          <w:bCs/>
        </w:rPr>
        <w:t>cho học sinh trở lại trường học sau thời gian tạm dừng đến trường để phòng, chống dịch COVID-19 năm học 2021-2022</w:t>
      </w:r>
    </w:p>
    <w:p w14:paraId="6A10CC23" w14:textId="77777777" w:rsidR="00883E69" w:rsidRDefault="00883E69" w:rsidP="00883E69">
      <w:pPr>
        <w:spacing w:after="0" w:line="240" w:lineRule="auto"/>
        <w:jc w:val="center"/>
        <w:rPr>
          <w:rFonts w:eastAsia="Times New Roman"/>
          <w:sz w:val="24"/>
          <w:szCs w:val="24"/>
        </w:rPr>
      </w:pPr>
      <w:r>
        <w:rPr>
          <w:noProof/>
        </w:rPr>
        <mc:AlternateContent>
          <mc:Choice Requires="wps">
            <w:drawing>
              <wp:anchor distT="0" distB="0" distL="114300" distR="114300" simplePos="0" relativeHeight="251658752" behindDoc="0" locked="0" layoutInCell="1" allowOverlap="1" wp14:anchorId="4AD4B6C0" wp14:editId="5D73B964">
                <wp:simplePos x="0" y="0"/>
                <wp:positionH relativeFrom="column">
                  <wp:posOffset>1690370</wp:posOffset>
                </wp:positionH>
                <wp:positionV relativeFrom="paragraph">
                  <wp:posOffset>11430</wp:posOffset>
                </wp:positionV>
                <wp:extent cx="2523490" cy="0"/>
                <wp:effectExtent l="0" t="0" r="292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992DCD" id="Straight Arrow Connector 1" o:spid="_x0000_s1026" type="#_x0000_t32" style="position:absolute;margin-left:133.1pt;margin-top:.9pt;width:198.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"/>
            </w:pict>
          </mc:Fallback>
        </mc:AlternateContent>
      </w:r>
    </w:p>
    <w:p w14:paraId="21743B73" w14:textId="77777777" w:rsidR="00883E69" w:rsidRDefault="00883E69" w:rsidP="00883E69">
      <w:pPr>
        <w:spacing w:after="0" w:line="288" w:lineRule="auto"/>
        <w:ind w:firstLine="567"/>
        <w:jc w:val="both"/>
        <w:rPr>
          <w:i/>
          <w:szCs w:val="28"/>
        </w:rPr>
      </w:pPr>
      <w:r>
        <w:rPr>
          <w:i/>
          <w:szCs w:val="28"/>
        </w:rPr>
        <w:t xml:space="preserve">Thực hiện Chỉ thị số 800/CT-BGDĐT ngày 24/8/2021 của Bộ Giáo dục và Đào tạo về thực hiện nhiệm vụ năm học 2021-2022 ứng phó với dịch COVID-19, tiếp tục thực hiện đổi mới, kiên trì mục tiêu chất lượng giáo dục và đào tạo; </w:t>
      </w:r>
    </w:p>
    <w:p w14:paraId="0319715D" w14:textId="77777777" w:rsidR="00883E69" w:rsidRDefault="00883E69" w:rsidP="00883E69">
      <w:pPr>
        <w:spacing w:after="0" w:line="288" w:lineRule="auto"/>
        <w:ind w:firstLine="567"/>
        <w:jc w:val="both"/>
        <w:rPr>
          <w:i/>
        </w:rPr>
      </w:pPr>
      <w:r>
        <w:rPr>
          <w:i/>
        </w:rPr>
        <w:t>Thực hiện Công điện số 22/CĐ-UBND ngày 20/10/2021 của UBND thành phố Hà Nội về việc triển khai các biện pháp tạm thời “Thích ứng an toàn, linh hoạt, kiểm soát hiệu quả dịch COVID-19” trên địa bàn Thành phố Hà Nội; Công văn số 3807/UBND-KGVX ngày 31/10/2021 của UBND Thành phố Hà Nội về việc cho học sinh trở lại trường học sau thời gian tạm dừng đến trường để phòng, chống dịch COVID-19;</w:t>
      </w:r>
    </w:p>
    <w:p w14:paraId="021EB450" w14:textId="77777777" w:rsidR="00883E69" w:rsidRDefault="00883E69" w:rsidP="00883E69">
      <w:pPr>
        <w:spacing w:after="0" w:line="288" w:lineRule="auto"/>
        <w:ind w:firstLine="567"/>
        <w:jc w:val="both"/>
        <w:rPr>
          <w:rStyle w:val="Vanbnnidung"/>
          <w:color w:val="000000"/>
          <w:szCs w:val="28"/>
          <w:lang w:eastAsia="vi-VN"/>
        </w:rPr>
      </w:pPr>
      <w:r>
        <w:rPr>
          <w:rStyle w:val="Vanbnnidung"/>
          <w:i/>
          <w:color w:val="000000"/>
          <w:spacing w:val="-8"/>
          <w:szCs w:val="28"/>
          <w:lang w:eastAsia="vi-VN"/>
        </w:rPr>
        <w:t xml:space="preserve">Thực hiện Công văn số </w:t>
      </w:r>
      <w:r w:rsidR="00DA1F6C" w:rsidRPr="00DA1F6C">
        <w:rPr>
          <w:rStyle w:val="Vanbnnidung"/>
          <w:i/>
          <w:spacing w:val="-8"/>
          <w:szCs w:val="28"/>
          <w:lang w:eastAsia="vi-VN"/>
        </w:rPr>
        <w:t>3078</w:t>
      </w:r>
      <w:r w:rsidRPr="00DA1F6C">
        <w:rPr>
          <w:rStyle w:val="Vanbnnidung"/>
          <w:i/>
          <w:spacing w:val="-8"/>
          <w:szCs w:val="28"/>
          <w:lang w:eastAsia="vi-VN"/>
        </w:rPr>
        <w:t xml:space="preserve">/SGDĐT-GDPT ngày </w:t>
      </w:r>
      <w:r w:rsidR="00DA1F6C" w:rsidRPr="00DA1F6C">
        <w:rPr>
          <w:rStyle w:val="Vanbnnidung"/>
          <w:i/>
          <w:spacing w:val="-8"/>
          <w:szCs w:val="28"/>
          <w:lang w:eastAsia="vi-VN"/>
        </w:rPr>
        <w:t>31</w:t>
      </w:r>
      <w:r w:rsidRPr="00DA1F6C">
        <w:rPr>
          <w:rStyle w:val="Vanbnnidung"/>
          <w:i/>
          <w:spacing w:val="-8"/>
          <w:szCs w:val="28"/>
          <w:lang w:eastAsia="vi-VN"/>
        </w:rPr>
        <w:t>/</w:t>
      </w:r>
      <w:r w:rsidR="00DA1F6C" w:rsidRPr="00DA1F6C">
        <w:rPr>
          <w:rStyle w:val="Vanbnnidung"/>
          <w:i/>
          <w:spacing w:val="-8"/>
          <w:szCs w:val="28"/>
          <w:lang w:eastAsia="vi-VN"/>
        </w:rPr>
        <w:t>8</w:t>
      </w:r>
      <w:r w:rsidRPr="00DA1F6C">
        <w:rPr>
          <w:rStyle w:val="Vanbnnidung"/>
          <w:i/>
          <w:spacing w:val="-8"/>
          <w:szCs w:val="28"/>
          <w:lang w:eastAsia="vi-VN"/>
        </w:rPr>
        <w:t xml:space="preserve">/2021 </w:t>
      </w:r>
      <w:r>
        <w:rPr>
          <w:rStyle w:val="Vanbnnidung"/>
          <w:i/>
          <w:color w:val="000000"/>
          <w:spacing w:val="-8"/>
          <w:szCs w:val="28"/>
          <w:lang w:eastAsia="vi-VN"/>
        </w:rPr>
        <w:t xml:space="preserve">của Sở Giáo dục </w:t>
      </w:r>
      <w:r>
        <w:rPr>
          <w:rStyle w:val="Vanbnnidung"/>
          <w:i/>
          <w:color w:val="000000"/>
          <w:szCs w:val="28"/>
          <w:lang w:eastAsia="vi-VN"/>
        </w:rPr>
        <w:t xml:space="preserve">và Đào tạo Hà Nội về việc hướng dẫn thực hiện nhiệm vụ năm học 2021-2022 cấp </w:t>
      </w:r>
      <w:r w:rsidR="00DA1F6C">
        <w:rPr>
          <w:rStyle w:val="Vanbnnidung"/>
          <w:i/>
          <w:color w:val="000000"/>
          <w:szCs w:val="28"/>
          <w:lang w:eastAsia="vi-VN"/>
        </w:rPr>
        <w:t>THCS;</w:t>
      </w:r>
      <w:r>
        <w:rPr>
          <w:rStyle w:val="Vanbnnidung"/>
          <w:i/>
          <w:color w:val="000000"/>
          <w:szCs w:val="28"/>
          <w:lang w:eastAsia="vi-VN"/>
        </w:rPr>
        <w:t xml:space="preserve"> </w:t>
      </w:r>
    </w:p>
    <w:p w14:paraId="6EF80507" w14:textId="77777777" w:rsidR="00883E69" w:rsidRDefault="00883E69" w:rsidP="00883E69">
      <w:pPr>
        <w:spacing w:after="0" w:line="288" w:lineRule="auto"/>
        <w:ind w:firstLine="567"/>
        <w:jc w:val="both"/>
        <w:rPr>
          <w:spacing w:val="-4"/>
        </w:rPr>
      </w:pPr>
      <w:r>
        <w:rPr>
          <w:i/>
          <w:szCs w:val="28"/>
        </w:rPr>
        <w:t xml:space="preserve">Thực hiện Công văn số 1912/UBND-GD&amp;ĐT ngày 09/9/2021 của Ủy ban </w:t>
      </w:r>
      <w:r>
        <w:rPr>
          <w:i/>
          <w:spacing w:val="-4"/>
          <w:szCs w:val="28"/>
        </w:rPr>
        <w:t xml:space="preserve">nhân dân huyện Thanh Trì về việc tăng cường các biện pháp phòng, chống dịch COVID-19 trong các cơ sở giáo dục; </w:t>
      </w:r>
      <w:r>
        <w:rPr>
          <w:i/>
          <w:spacing w:val="-4"/>
        </w:rPr>
        <w:t xml:space="preserve">Kế hoạch số 380/KH-UBND ngày 02/11/2021 của UBND </w:t>
      </w:r>
      <w:proofErr w:type="gramStart"/>
      <w:r>
        <w:rPr>
          <w:i/>
          <w:spacing w:val="-4"/>
        </w:rPr>
        <w:t>huyện</w:t>
      </w:r>
      <w:proofErr w:type="gramEnd"/>
      <w:r>
        <w:rPr>
          <w:i/>
          <w:spacing w:val="-4"/>
        </w:rPr>
        <w:t xml:space="preserve"> Thanh Trì về việc tổ chức cho học sinh trở lại trường học sau thời gian tạm dừng đến trường để phòng, chống dịch COVID-19</w:t>
      </w:r>
      <w:r>
        <w:rPr>
          <w:i/>
          <w:spacing w:val="-4"/>
          <w:szCs w:val="28"/>
        </w:rPr>
        <w:t>;</w:t>
      </w:r>
    </w:p>
    <w:p w14:paraId="3BE5D593" w14:textId="256D7E33" w:rsidR="00883E69" w:rsidRDefault="00883E69" w:rsidP="00883E69">
      <w:pPr>
        <w:spacing w:after="0" w:line="288" w:lineRule="auto"/>
        <w:ind w:firstLine="567"/>
        <w:jc w:val="both"/>
        <w:rPr>
          <w:rStyle w:val="Vanbnnidung"/>
          <w:color w:val="FF0000"/>
          <w:szCs w:val="28"/>
          <w:lang w:eastAsia="vi-VN"/>
        </w:rPr>
      </w:pPr>
      <w:r>
        <w:rPr>
          <w:rStyle w:val="Vanbnnidung"/>
          <w:i/>
          <w:spacing w:val="-4"/>
          <w:szCs w:val="28"/>
          <w:lang w:eastAsia="vi-VN"/>
        </w:rPr>
        <w:t xml:space="preserve">Thực hiện Công văn số </w:t>
      </w:r>
      <w:r w:rsidR="00DA1F6C">
        <w:rPr>
          <w:rStyle w:val="Vanbnnidung"/>
          <w:i/>
          <w:spacing w:val="-4"/>
          <w:szCs w:val="28"/>
          <w:lang w:eastAsia="vi-VN"/>
        </w:rPr>
        <w:t>532</w:t>
      </w:r>
      <w:r>
        <w:rPr>
          <w:rStyle w:val="Vanbnnidung"/>
          <w:i/>
          <w:spacing w:val="-4"/>
          <w:szCs w:val="28"/>
          <w:lang w:eastAsia="vi-VN"/>
        </w:rPr>
        <w:t xml:space="preserve">/PGD&amp;ĐT ngày </w:t>
      </w:r>
      <w:r w:rsidR="00DA1F6C">
        <w:rPr>
          <w:rStyle w:val="Vanbnnidung"/>
          <w:i/>
          <w:spacing w:val="-4"/>
          <w:szCs w:val="28"/>
          <w:lang w:eastAsia="vi-VN"/>
        </w:rPr>
        <w:t>09</w:t>
      </w:r>
      <w:r>
        <w:rPr>
          <w:rStyle w:val="Vanbnnidung"/>
          <w:i/>
          <w:spacing w:val="-4"/>
          <w:szCs w:val="28"/>
          <w:lang w:eastAsia="vi-VN"/>
        </w:rPr>
        <w:t>/</w:t>
      </w:r>
      <w:r w:rsidR="00DA1F6C">
        <w:rPr>
          <w:rStyle w:val="Vanbnnidung"/>
          <w:i/>
          <w:spacing w:val="-4"/>
          <w:szCs w:val="28"/>
          <w:lang w:eastAsia="vi-VN"/>
        </w:rPr>
        <w:t>9</w:t>
      </w:r>
      <w:r>
        <w:rPr>
          <w:rStyle w:val="Vanbnnidung"/>
          <w:i/>
          <w:spacing w:val="-4"/>
          <w:szCs w:val="28"/>
          <w:lang w:eastAsia="vi-VN"/>
        </w:rPr>
        <w:t xml:space="preserve">/2021 của Phòng </w:t>
      </w:r>
      <w:r w:rsidR="001B18C7">
        <w:rPr>
          <w:rStyle w:val="Vanbnnidung"/>
          <w:i/>
          <w:spacing w:val="-4"/>
          <w:szCs w:val="28"/>
          <w:lang w:eastAsia="vi-VN"/>
        </w:rPr>
        <w:t>GD &amp; ĐT</w:t>
      </w:r>
      <w:r>
        <w:rPr>
          <w:rStyle w:val="Vanbnnidung"/>
          <w:i/>
          <w:szCs w:val="28"/>
          <w:lang w:eastAsia="vi-VN"/>
        </w:rPr>
        <w:t xml:space="preserve"> huyện Thanh Trì về việc hướng dẫn thực hiện nhiệm vụ năm học 2021-2022 cấp </w:t>
      </w:r>
      <w:r w:rsidR="00DA1F6C">
        <w:rPr>
          <w:rStyle w:val="Vanbnnidung"/>
          <w:i/>
          <w:szCs w:val="28"/>
          <w:lang w:eastAsia="vi-VN"/>
        </w:rPr>
        <w:t>THCS;</w:t>
      </w:r>
    </w:p>
    <w:p w14:paraId="7B3F3A4C" w14:textId="549828C5" w:rsidR="00883E69" w:rsidRDefault="00883E69" w:rsidP="00883E69">
      <w:pPr>
        <w:spacing w:after="0" w:line="288" w:lineRule="auto"/>
        <w:ind w:firstLine="567"/>
        <w:jc w:val="both"/>
        <w:rPr>
          <w:rFonts w:eastAsia="Times New Roman"/>
          <w:sz w:val="24"/>
          <w:szCs w:val="24"/>
        </w:rPr>
      </w:pPr>
      <w:r>
        <w:rPr>
          <w:rFonts w:eastAsia="Times New Roman"/>
          <w:szCs w:val="28"/>
          <w:shd w:val="clear" w:color="auto" w:fill="FFFFFF"/>
        </w:rPr>
        <w:t xml:space="preserve">Căn cứ vào điều kiện thực tế của CBGV, NV, HS nhà trường, Trường </w:t>
      </w:r>
      <w:r w:rsidR="00DA1F6C">
        <w:rPr>
          <w:rFonts w:eastAsia="Times New Roman"/>
          <w:szCs w:val="28"/>
          <w:shd w:val="clear" w:color="auto" w:fill="FFFFFF"/>
        </w:rPr>
        <w:t>THCS Ngọc Hồi</w:t>
      </w:r>
      <w:r>
        <w:rPr>
          <w:rFonts w:eastAsia="Times New Roman"/>
          <w:szCs w:val="28"/>
          <w:shd w:val="clear" w:color="auto" w:fill="FFFFFF"/>
        </w:rPr>
        <w:t xml:space="preserve"> xây dựng Kế hoạch tổ chức cho học sinh trở lại trường học sau thời gian tạm dừng đến trường để phòng, chống dịch COVID-19 năm học 2021-2022 như sau:</w:t>
      </w:r>
    </w:p>
    <w:p w14:paraId="43AC63E7" w14:textId="77777777" w:rsidR="00883E69" w:rsidRDefault="00883E69" w:rsidP="00883E69">
      <w:pPr>
        <w:spacing w:after="0" w:line="288" w:lineRule="auto"/>
        <w:ind w:firstLine="567"/>
        <w:jc w:val="both"/>
        <w:rPr>
          <w:rFonts w:eastAsia="Times New Roman"/>
          <w:b/>
          <w:bCs/>
          <w:szCs w:val="28"/>
          <w:shd w:val="clear" w:color="auto" w:fill="FFFFFF"/>
        </w:rPr>
      </w:pPr>
      <w:r>
        <w:rPr>
          <w:rFonts w:eastAsia="Times New Roman"/>
          <w:b/>
          <w:bCs/>
          <w:szCs w:val="28"/>
          <w:shd w:val="clear" w:color="auto" w:fill="FFFFFF"/>
        </w:rPr>
        <w:t>I. MỤC ĐÍCH, YÊU CẦU</w:t>
      </w:r>
    </w:p>
    <w:p w14:paraId="47817D25" w14:textId="77777777" w:rsidR="00883E69" w:rsidRDefault="00883E69" w:rsidP="00883E69">
      <w:pPr>
        <w:spacing w:after="0" w:line="288" w:lineRule="auto"/>
        <w:ind w:firstLine="567"/>
        <w:jc w:val="both"/>
        <w:rPr>
          <w:rFonts w:eastAsia="Times New Roman"/>
          <w:b/>
          <w:szCs w:val="28"/>
        </w:rPr>
      </w:pPr>
      <w:r>
        <w:rPr>
          <w:rFonts w:eastAsia="Times New Roman"/>
          <w:b/>
          <w:szCs w:val="28"/>
        </w:rPr>
        <w:t>1. Mục đích</w:t>
      </w:r>
    </w:p>
    <w:p w14:paraId="4DAAC151" w14:textId="77777777" w:rsidR="00883E69" w:rsidRDefault="00883E69" w:rsidP="00883E69">
      <w:pPr>
        <w:spacing w:after="0" w:line="288" w:lineRule="auto"/>
        <w:ind w:firstLine="567"/>
        <w:jc w:val="both"/>
        <w:rPr>
          <w:spacing w:val="-4"/>
          <w:szCs w:val="28"/>
        </w:rPr>
      </w:pPr>
      <w:r>
        <w:rPr>
          <w:spacing w:val="-4"/>
          <w:szCs w:val="28"/>
        </w:rPr>
        <w:t xml:space="preserve">- </w:t>
      </w:r>
      <w:r>
        <w:rPr>
          <w:color w:val="000000"/>
          <w:spacing w:val="-4"/>
          <w:szCs w:val="28"/>
          <w:shd w:val="clear" w:color="auto" w:fill="FFFFFF"/>
          <w:lang w:eastAsia="vi-VN"/>
        </w:rPr>
        <w:t xml:space="preserve">Chủ động về các phương án dạy học trực tuyến và trực tiếp để chuyển hướng chiến lược phòng, chống dịch sang </w:t>
      </w:r>
      <w:r>
        <w:rPr>
          <w:b/>
          <w:i/>
          <w:color w:val="000000"/>
          <w:spacing w:val="-4"/>
          <w:szCs w:val="28"/>
          <w:shd w:val="clear" w:color="auto" w:fill="FFFFFF"/>
          <w:lang w:eastAsia="vi-VN"/>
        </w:rPr>
        <w:t xml:space="preserve">“thích ứng an toàn, linh hoạt, kiểm soát hiệu quả dịch COVID-19” </w:t>
      </w:r>
      <w:r>
        <w:rPr>
          <w:color w:val="000000"/>
          <w:spacing w:val="-4"/>
          <w:szCs w:val="28"/>
          <w:shd w:val="clear" w:color="auto" w:fill="FFFFFF"/>
          <w:lang w:eastAsia="vi-VN"/>
        </w:rPr>
        <w:t>theo quy định</w:t>
      </w:r>
      <w:r>
        <w:rPr>
          <w:b/>
          <w:i/>
          <w:color w:val="000000"/>
          <w:spacing w:val="-4"/>
          <w:szCs w:val="28"/>
          <w:shd w:val="clear" w:color="auto" w:fill="FFFFFF"/>
          <w:lang w:eastAsia="vi-VN"/>
        </w:rPr>
        <w:t xml:space="preserve"> </w:t>
      </w:r>
      <w:r>
        <w:rPr>
          <w:color w:val="000000"/>
          <w:spacing w:val="-4"/>
          <w:szCs w:val="28"/>
          <w:shd w:val="clear" w:color="auto" w:fill="FFFFFF"/>
          <w:lang w:eastAsia="vi-VN"/>
        </w:rPr>
        <w:t>trong điều kiện bình thường mới</w:t>
      </w:r>
      <w:r>
        <w:rPr>
          <w:i/>
          <w:color w:val="000000"/>
          <w:spacing w:val="-4"/>
          <w:szCs w:val="28"/>
          <w:shd w:val="clear" w:color="auto" w:fill="FFFFFF"/>
          <w:lang w:eastAsia="vi-VN"/>
        </w:rPr>
        <w:t>,</w:t>
      </w:r>
      <w:r>
        <w:rPr>
          <w:b/>
          <w:i/>
          <w:color w:val="000000"/>
          <w:spacing w:val="-4"/>
          <w:szCs w:val="28"/>
          <w:shd w:val="clear" w:color="auto" w:fill="FFFFFF"/>
          <w:lang w:eastAsia="vi-VN"/>
        </w:rPr>
        <w:t xml:space="preserve"> </w:t>
      </w:r>
      <w:r>
        <w:rPr>
          <w:color w:val="000000"/>
          <w:spacing w:val="-4"/>
          <w:szCs w:val="28"/>
          <w:shd w:val="clear" w:color="auto" w:fill="FFFFFF"/>
          <w:lang w:eastAsia="vi-VN"/>
        </w:rPr>
        <w:t xml:space="preserve">ứng phó kịp thời với các tình huống diễn biến của dịch COVID-19 tại xã/thị trấn …., đẩy mạnh phân cấp, phân quyền gắn với trách nhiệm và sự chủ động vào cuộc quyết liệt, thực chất, hiệu quả ngày từ cơ sở; tăng cường kiểm tra, giám sát, đảm bảo kỷ luật, kỷ cương, thực hiện hiệu quả công tác phòng, chống dịch bệnh và phấn đấu hoàn thành cao nhất các mục tiêu, </w:t>
      </w:r>
      <w:r>
        <w:rPr>
          <w:color w:val="000000"/>
          <w:spacing w:val="-4"/>
          <w:szCs w:val="28"/>
          <w:shd w:val="clear" w:color="auto" w:fill="FFFFFF"/>
          <w:lang w:eastAsia="vi-VN"/>
        </w:rPr>
        <w:lastRenderedPageBreak/>
        <w:t>chỉ tiêu, nhiệm vụ kế hoạch năm học 2021-2022, trong đó bảo vệ tối đa sức khỏe, tính mạng của CB, GV, NV, HS, CMHS và nhân dân địa phương; phát huy tính chủ động, sáng tạo nhà trường trong kiểm soát tình hình dịch bệnh, tạo điều kiện g</w:t>
      </w:r>
      <w:r>
        <w:rPr>
          <w:spacing w:val="-4"/>
          <w:szCs w:val="28"/>
        </w:rPr>
        <w:t xml:space="preserve">iúp học sinh được tham gia học tập đảm bảo nội dung, kiến thức theo chương trình giáo dục cấp học trong năm học 2021-2022, đưa việc dạy - học dần trở lại bình thường. </w:t>
      </w:r>
    </w:p>
    <w:p w14:paraId="2AC72834" w14:textId="77777777" w:rsidR="00883E69" w:rsidRDefault="00883E69" w:rsidP="00883E69">
      <w:pPr>
        <w:widowControl w:val="0"/>
        <w:spacing w:after="0" w:line="288" w:lineRule="auto"/>
        <w:ind w:firstLine="567"/>
        <w:jc w:val="both"/>
        <w:rPr>
          <w:color w:val="000000"/>
          <w:szCs w:val="28"/>
        </w:rPr>
      </w:pPr>
      <w:r>
        <w:rPr>
          <w:szCs w:val="28"/>
        </w:rPr>
        <w:t xml:space="preserve">- Ứng dụng công nghệ thông tin trong tổ chức dạy học kết hợp giữa trực tiếp và trực tuyến trên internet (online) hỗ trợ tích cực cho việc dạy và học sáng tạo, tiến bộ, tạo không gian tương tác tốt nhất giữa thầy và trò. </w:t>
      </w:r>
      <w:r>
        <w:rPr>
          <w:color w:val="000000"/>
          <w:szCs w:val="28"/>
          <w:shd w:val="clear" w:color="auto" w:fill="FFFFFF"/>
          <w:lang w:eastAsia="vi-VN"/>
        </w:rPr>
        <w:t xml:space="preserve">Các nhà trường sẵn sàng phương án để tận dụng tối đa khoảng thời gian học sinh trở lại trường để dạy học trực tiếp, nhất là đối với các nội dung thực hành, thí nghiệm và kết hợp ôn tập, củng cố những nội dung lí thuyết đã học trực tuyến. </w:t>
      </w:r>
    </w:p>
    <w:p w14:paraId="355E1C52" w14:textId="77777777" w:rsidR="00883E69" w:rsidRDefault="00883E69" w:rsidP="00883E69">
      <w:pPr>
        <w:widowControl w:val="0"/>
        <w:spacing w:after="0" w:line="288" w:lineRule="auto"/>
        <w:ind w:firstLine="567"/>
        <w:jc w:val="both"/>
        <w:rPr>
          <w:color w:val="000000"/>
          <w:szCs w:val="28"/>
        </w:rPr>
      </w:pPr>
      <w:r>
        <w:rPr>
          <w:color w:val="000000"/>
          <w:szCs w:val="28"/>
          <w:shd w:val="clear" w:color="auto" w:fill="FFFFFF"/>
          <w:lang w:eastAsia="vi-VN"/>
        </w:rPr>
        <w:t xml:space="preserve">- Thực hiện hiệu quả, chất lượng các hình thức, phương pháp dạy học và kiểm tra, đánh giá trực tiếp và trực tuyến, bảo đảm hoàn thành chương trình năm học trong diễn biến phức tạp của dịch </w:t>
      </w:r>
      <w:r>
        <w:t>COVID-19</w:t>
      </w:r>
      <w:r>
        <w:rPr>
          <w:color w:val="000000"/>
          <w:szCs w:val="28"/>
          <w:shd w:val="clear" w:color="auto" w:fill="FFFFFF"/>
          <w:lang w:eastAsia="vi-VN"/>
        </w:rPr>
        <w:t>.</w:t>
      </w:r>
    </w:p>
    <w:p w14:paraId="76714FED" w14:textId="77777777" w:rsidR="00883E69" w:rsidRPr="001B18C7" w:rsidRDefault="00883E69" w:rsidP="001B18C7">
      <w:pPr>
        <w:pStyle w:val="Style1"/>
      </w:pPr>
      <w:r w:rsidRPr="001B18C7">
        <w:t xml:space="preserve">- Tăng cường mối liên hệ giữa nhà trường và gia đình trong việc tổ chức và hỗ trợ học sinh trong học tập hiệu quả, </w:t>
      </w:r>
      <w:proofErr w:type="gramStart"/>
      <w:r w:rsidRPr="001B18C7">
        <w:t>an</w:t>
      </w:r>
      <w:proofErr w:type="gramEnd"/>
      <w:r w:rsidRPr="001B18C7">
        <w:t xml:space="preserve"> toàn phòng chống dịch COVID-19. </w:t>
      </w:r>
    </w:p>
    <w:p w14:paraId="741424A4" w14:textId="77777777" w:rsidR="00883E69" w:rsidRDefault="00883E69" w:rsidP="00883E69">
      <w:pPr>
        <w:tabs>
          <w:tab w:val="left" w:pos="2895"/>
        </w:tabs>
        <w:spacing w:after="0" w:line="288" w:lineRule="auto"/>
        <w:ind w:firstLine="567"/>
        <w:jc w:val="both"/>
        <w:rPr>
          <w:rFonts w:eastAsia="Times New Roman"/>
          <w:b/>
          <w:szCs w:val="28"/>
        </w:rPr>
      </w:pPr>
      <w:r>
        <w:rPr>
          <w:rFonts w:eastAsia="Times New Roman"/>
          <w:b/>
          <w:szCs w:val="28"/>
        </w:rPr>
        <w:t>2. Yêu cầu</w:t>
      </w:r>
      <w:r>
        <w:rPr>
          <w:rFonts w:eastAsia="Times New Roman"/>
          <w:b/>
          <w:szCs w:val="28"/>
        </w:rPr>
        <w:tab/>
      </w:r>
    </w:p>
    <w:p w14:paraId="43CE96FF" w14:textId="77777777" w:rsidR="00883E69" w:rsidRDefault="00883E69" w:rsidP="00883E69">
      <w:pPr>
        <w:spacing w:after="0" w:line="288" w:lineRule="auto"/>
        <w:ind w:firstLine="567"/>
        <w:jc w:val="both"/>
      </w:pPr>
      <w:r>
        <w:t xml:space="preserve">- </w:t>
      </w:r>
      <w:r>
        <w:rPr>
          <w:szCs w:val="28"/>
        </w:rPr>
        <w:t xml:space="preserve">Bảo đảm mục tiêu kép nhưng đặt sức khỏe, tính mạng CB, GV, NV, HS, CMHS và nhân dân địa phương lên trên hết, trước hết, do đó việc </w:t>
      </w:r>
      <w:r>
        <w:t>tổ chức cho học sinh trở lại trường học sau thời gian tạm dừng đến trường để phòng chống, dịch COVID-19 thực hiện phối kết hợp dạy học trực tiếp, trực tuyến và các hình thức dạy học khác với các giải pháp phòng, chống dịch phải dựa trên cơ sở khoa học, phù hợp với thực tiễn và điều kiện của xã/thị trấn …, của nhà trường và phải được tổ chức thực hiện nghiêm túc, khoa học, bảo đảm CB, GV, NV, HS, CMHS và nhân dân trong xã/thị trấn được bảo vệ tốt nhất trước dịch bệnh, được tiếp cận dịch vụ y tế sớm nhất, nhanh nhất ngay từ cơ sở để vừa an toàn phòng chống dịch COVID-19 vừa hoàn thành tốt chương trình theo kế hoạch nhiệm vụ năm học 2021-2022.</w:t>
      </w:r>
    </w:p>
    <w:p w14:paraId="6783925F" w14:textId="77777777" w:rsidR="00883E69" w:rsidRDefault="00883E69" w:rsidP="00883E69">
      <w:pPr>
        <w:spacing w:after="0" w:line="288" w:lineRule="auto"/>
        <w:ind w:firstLine="567"/>
        <w:jc w:val="both"/>
        <w:rPr>
          <w:szCs w:val="28"/>
        </w:rPr>
      </w:pPr>
      <w:r>
        <w:t xml:space="preserve">- Nhà trường phối hợp với Y tế của xã/thị trấn tham mưu để hoàn thành tổ chức tiêm vắc-xin phòng dịch cho HS theo hướng dẫn của Bộ Y tế (Công văn số 8688/BYT-DP ngày 14/10/2021); triển khai hiệu quả công tác tuyên truyền giáo dục sức khỏe, phòng, chống dịch bệnh cho CB, GV, NV, HS và CMHS; </w:t>
      </w:r>
      <w:r>
        <w:rPr>
          <w:szCs w:val="28"/>
        </w:rPr>
        <w:t>phối hợp chặt chẽ với gia đình HS theo dõi, quản lý sức khỏe của HS để phòng ngừa, phát hiện sớm nhất các trường hợp nghi ngờ mắc bệnh nhằm xử lý, ngăn chặn kịp thời theo hướng dẫn.</w:t>
      </w:r>
    </w:p>
    <w:p w14:paraId="3D932945" w14:textId="77777777" w:rsidR="00883E69" w:rsidRDefault="00883E69" w:rsidP="00883E69">
      <w:pPr>
        <w:spacing w:after="0" w:line="288" w:lineRule="auto"/>
        <w:ind w:firstLine="567"/>
        <w:jc w:val="both"/>
        <w:rPr>
          <w:szCs w:val="28"/>
        </w:rPr>
      </w:pPr>
      <w:r>
        <w:rPr>
          <w:szCs w:val="28"/>
        </w:rPr>
        <w:t>- Tất cả CB, GV, NV, HS và CMHS trong trường phải tham gia thực hiện các phần việc đồng bộ, nghiêm túc, khoa học để đạt hiệu quả cao nhất nhưng vẫn bảo đảm công tác phòng chống dịch COVID-19.</w:t>
      </w:r>
    </w:p>
    <w:p w14:paraId="51A2FEFA" w14:textId="77777777" w:rsidR="00883E69" w:rsidRDefault="00883E69" w:rsidP="00883E69">
      <w:pPr>
        <w:spacing w:after="0" w:line="288" w:lineRule="auto"/>
        <w:ind w:firstLine="567"/>
        <w:jc w:val="both"/>
        <w:rPr>
          <w:szCs w:val="28"/>
        </w:rPr>
      </w:pPr>
      <w:r>
        <w:rPr>
          <w:szCs w:val="28"/>
        </w:rPr>
        <w:lastRenderedPageBreak/>
        <w:t>- Nhà trường t</w:t>
      </w:r>
      <w:r>
        <w:rPr>
          <w:szCs w:val="28"/>
          <w:shd w:val="clear" w:color="auto" w:fill="FFFFFF"/>
        </w:rPr>
        <w:t xml:space="preserve">ích cực ứng dụng CNTT vào quá trình quản ký, dạy học; sử dụng cơ bản thành thạo các ứng dụng, phần mềm dạy học đã được tập huấn; </w:t>
      </w:r>
      <w:r>
        <w:rPr>
          <w:szCs w:val="28"/>
        </w:rPr>
        <w:t>phối hợp chặt chẽ với Ban đại diện cha mẹ học sinh, CMHS để đôn đốc, nhắc nhở con, em thực hiện nghiêm các qui định về phòng, chống dịch Covid-19, đồng thời vẫn tham gia học tập an toàn, hiệu quả.</w:t>
      </w:r>
    </w:p>
    <w:p w14:paraId="751C9E86" w14:textId="77777777" w:rsidR="00883E69" w:rsidRDefault="00883E69" w:rsidP="00883E69">
      <w:pPr>
        <w:spacing w:after="0" w:line="288" w:lineRule="auto"/>
        <w:ind w:firstLine="567"/>
        <w:jc w:val="both"/>
        <w:rPr>
          <w:sz w:val="24"/>
          <w:szCs w:val="24"/>
        </w:rPr>
      </w:pPr>
      <w:r>
        <w:rPr>
          <w:szCs w:val="28"/>
          <w:shd w:val="clear" w:color="auto" w:fill="FFFFFF"/>
        </w:rPr>
        <w:tab/>
        <w:t xml:space="preserve">- Học sinh tham gia học tập và hoàn thành làm bài kiểm tra đầy đủ theo hướng dẫn của giáo viên, thực hiện nghiêm cá quy định phòng chống dịch COVID-19. </w:t>
      </w:r>
    </w:p>
    <w:p w14:paraId="65FA757C" w14:textId="77777777" w:rsidR="00883E69" w:rsidRDefault="00883E69" w:rsidP="00883E69">
      <w:pPr>
        <w:spacing w:after="0" w:line="288" w:lineRule="auto"/>
        <w:ind w:firstLine="567"/>
        <w:jc w:val="both"/>
        <w:rPr>
          <w:sz w:val="24"/>
          <w:szCs w:val="24"/>
        </w:rPr>
      </w:pPr>
      <w:r>
        <w:rPr>
          <w:i/>
          <w:iCs/>
          <w:sz w:val="26"/>
          <w:szCs w:val="26"/>
          <w:shd w:val="clear" w:color="auto" w:fill="FFFFFF"/>
        </w:rPr>
        <w:tab/>
      </w:r>
      <w:r>
        <w:rPr>
          <w:szCs w:val="28"/>
          <w:shd w:val="clear" w:color="auto" w:fill="FFFFFF"/>
        </w:rPr>
        <w:t xml:space="preserve">- Cha mẹ học sinh chuẩn bị các điều kiện cơ bản cho con em mình học trực tiếp, trực tuyến; giám sát, hỗ trợ quá trình học của con mình; phối hợp, hướng dẫn con em mình hoàn thành các yêu cầu của giáo viên, của nhà trường trong công tác phòng, chống dịch COVID-19 bảo đảm an toàn đồng thời hoàn thành tốt nhiệm vụ học tập. </w:t>
      </w:r>
    </w:p>
    <w:p w14:paraId="547A0B29" w14:textId="77777777" w:rsidR="00883E69" w:rsidRDefault="00883E69" w:rsidP="00883E69">
      <w:pPr>
        <w:spacing w:after="0" w:line="288" w:lineRule="auto"/>
        <w:ind w:firstLine="567"/>
        <w:jc w:val="both"/>
        <w:rPr>
          <w:rFonts w:eastAsia="Times New Roman"/>
          <w:b/>
          <w:szCs w:val="28"/>
        </w:rPr>
      </w:pPr>
      <w:r>
        <w:rPr>
          <w:rFonts w:eastAsia="Times New Roman"/>
          <w:b/>
          <w:szCs w:val="28"/>
        </w:rPr>
        <w:t>II. NỘI DUNG</w:t>
      </w:r>
    </w:p>
    <w:p w14:paraId="690AFA0F" w14:textId="77777777" w:rsidR="00883E69" w:rsidRDefault="00883E69" w:rsidP="00883E69">
      <w:pPr>
        <w:spacing w:after="0" w:line="288" w:lineRule="auto"/>
        <w:ind w:firstLine="567"/>
        <w:jc w:val="both"/>
        <w:rPr>
          <w:b/>
          <w:spacing w:val="-4"/>
        </w:rPr>
      </w:pPr>
      <w:r>
        <w:rPr>
          <w:b/>
          <w:spacing w:val="-4"/>
        </w:rPr>
        <w:t>1. Thời điểm thực hiện</w:t>
      </w:r>
    </w:p>
    <w:p w14:paraId="65280D4E" w14:textId="6EA712D3" w:rsidR="00883E69" w:rsidRDefault="00883E69" w:rsidP="001B18C7">
      <w:pPr>
        <w:spacing w:after="0" w:line="288" w:lineRule="auto"/>
        <w:ind w:left="720" w:firstLine="131"/>
        <w:jc w:val="both"/>
        <w:rPr>
          <w:spacing w:val="-4"/>
        </w:rPr>
      </w:pPr>
      <w:r>
        <w:rPr>
          <w:spacing w:val="-4"/>
        </w:rPr>
        <w:t>Triển khai thực hiện từ ngày 08/11/2021 (thứ Hai).</w:t>
      </w:r>
    </w:p>
    <w:p w14:paraId="4C934CD7" w14:textId="1ED943C7" w:rsidR="00883E69" w:rsidRDefault="00883E69" w:rsidP="00883E69">
      <w:pPr>
        <w:spacing w:after="0" w:line="288" w:lineRule="auto"/>
        <w:ind w:firstLine="567"/>
        <w:jc w:val="both"/>
        <w:rPr>
          <w:rFonts w:ascii="Times New Roman Bold" w:hAnsi="Times New Roman Bold"/>
          <w:b/>
          <w:spacing w:val="-4"/>
        </w:rPr>
      </w:pPr>
      <w:r>
        <w:rPr>
          <w:rFonts w:ascii="Times New Roman Bold" w:hAnsi="Times New Roman Bold"/>
          <w:b/>
          <w:spacing w:val="-4"/>
        </w:rPr>
        <w:t xml:space="preserve">2. Quy mô </w:t>
      </w:r>
    </w:p>
    <w:p w14:paraId="49F7B656" w14:textId="12919394" w:rsidR="00883E69" w:rsidRDefault="00883E69" w:rsidP="00883E69">
      <w:pPr>
        <w:spacing w:after="0" w:line="288" w:lineRule="auto"/>
        <w:ind w:firstLine="567"/>
        <w:jc w:val="both"/>
      </w:pPr>
      <w:r>
        <w:rPr>
          <w:b/>
          <w:i/>
        </w:rPr>
        <w:t>2.1. Học trực tiếp</w:t>
      </w:r>
      <w:r w:rsidR="003B3E66">
        <w:rPr>
          <w:b/>
          <w:i/>
        </w:rPr>
        <w:t xml:space="preserve">: </w:t>
      </w:r>
      <w:r w:rsidR="003B3E66" w:rsidRPr="003B3E66">
        <w:rPr>
          <w:bCs/>
          <w:iCs/>
        </w:rPr>
        <w:t>K</w:t>
      </w:r>
      <w:r w:rsidRPr="003B3E66">
        <w:rPr>
          <w:bCs/>
          <w:iCs/>
        </w:rPr>
        <w:t>hối lớp 6 và lớp 9</w:t>
      </w:r>
    </w:p>
    <w:p w14:paraId="3F1AE01A" w14:textId="666C5362" w:rsidR="00883E69" w:rsidRDefault="00883E69" w:rsidP="00883E69">
      <w:pPr>
        <w:spacing w:after="0" w:line="288" w:lineRule="auto"/>
        <w:ind w:firstLine="567"/>
        <w:jc w:val="both"/>
      </w:pPr>
      <w:r>
        <w:rPr>
          <w:b/>
          <w:i/>
        </w:rPr>
        <w:t>2.2. Học trực tuyến:</w:t>
      </w:r>
      <w:r>
        <w:t xml:space="preserve"> Các khối lớp </w:t>
      </w:r>
      <w:r w:rsidR="003B3E66">
        <w:t>7,8</w:t>
      </w:r>
    </w:p>
    <w:p w14:paraId="05141DA4" w14:textId="77777777" w:rsidR="00883E69" w:rsidRDefault="00883E69" w:rsidP="00883E69">
      <w:pPr>
        <w:spacing w:after="0" w:line="288" w:lineRule="auto"/>
        <w:ind w:firstLine="567"/>
        <w:jc w:val="both"/>
        <w:rPr>
          <w:b/>
        </w:rPr>
      </w:pPr>
      <w:r>
        <w:rPr>
          <w:b/>
        </w:rPr>
        <w:t>3. Nguyên tắc thực hiện</w:t>
      </w:r>
    </w:p>
    <w:p w14:paraId="6FC1C809" w14:textId="77777777" w:rsidR="00883E69" w:rsidRDefault="00883E69" w:rsidP="00883E69">
      <w:pPr>
        <w:spacing w:after="0" w:line="288" w:lineRule="auto"/>
        <w:ind w:firstLine="567"/>
        <w:jc w:val="both"/>
      </w:pPr>
      <w:r>
        <w:t>- Học sinh đi học theo từng địa bàn xã, thị trấn tại những nơi xác định cấp độ dịch ở cấp độ 1 và cấp độ 2. Những trường học có học sinh trên nhiều địa bàn khác nhau thì nhà trường phải xác định nắm rõ thông tin của các học sinh, cấp độ dịch và quy định cho học sinh đi học của địa phương nơi học sinh cư trú.</w:t>
      </w:r>
    </w:p>
    <w:p w14:paraId="7823E898" w14:textId="77777777" w:rsidR="00883E69" w:rsidRDefault="00883E69" w:rsidP="00883E69">
      <w:pPr>
        <w:spacing w:after="0" w:line="288" w:lineRule="auto"/>
        <w:ind w:firstLine="567"/>
        <w:jc w:val="both"/>
      </w:pPr>
      <w:r>
        <w:rPr>
          <w:spacing w:val="-4"/>
        </w:rPr>
        <w:t xml:space="preserve">- Trường học phải đạt yêu cầu </w:t>
      </w:r>
      <w:r>
        <w:rPr>
          <w:b/>
          <w:spacing w:val="-4"/>
        </w:rPr>
        <w:t>an toàn</w:t>
      </w:r>
      <w:r>
        <w:rPr>
          <w:spacing w:val="-4"/>
        </w:rPr>
        <w:t xml:space="preserve"> trong phòng, chống dịch COVID-19</w:t>
      </w:r>
      <w:r>
        <w:t xml:space="preserve"> theo các tiêu chí tại Hướng dẫn liên ngành số 3668/HDLN:SGDĐT-SYT ngày 25/10/2021 của liên ngành Sở Giáo dục và Đào tạo và Sở Y tế Hà Nội.</w:t>
      </w:r>
      <w:r>
        <w:tab/>
      </w:r>
    </w:p>
    <w:p w14:paraId="149EFBA5" w14:textId="77777777" w:rsidR="00883E69" w:rsidRDefault="00883E69" w:rsidP="00883E69">
      <w:pPr>
        <w:spacing w:after="0" w:line="288" w:lineRule="auto"/>
        <w:ind w:firstLine="567"/>
        <w:jc w:val="both"/>
      </w:pPr>
      <w:r>
        <w:t>- Các cơ sở giáo dục có phương án đảm bảo giãn cách, giảm sĩ số học sinh/buổi dạy. Giáo viên chưa tiêm đủ 02 mũi vắc-xin phòng chống COVID-19 chỉ dạy trực tuyến không đến lớp dạy trực tiếp.</w:t>
      </w:r>
    </w:p>
    <w:p w14:paraId="32289620" w14:textId="77777777" w:rsidR="00883E69" w:rsidRDefault="00883E69" w:rsidP="00883E69">
      <w:pPr>
        <w:spacing w:after="0" w:line="288" w:lineRule="auto"/>
        <w:ind w:firstLine="567"/>
        <w:jc w:val="both"/>
      </w:pPr>
      <w:r>
        <w:t>- Các xã, thị trấn, các trường học cần thực hiện đầy đủ các biện pháp phòng, chống COVID-19 cho học sinh trước, trong, sau khi đến trường theo đúng Hướng dẫn Liên ngành. Học sinh hạn chế tiếp xúc với người ngoài gia đình, có bản cam kết của phụ huynh học sinh: “Một cung đường, hai điểm đến”; phụ huynh học sinh đảm bảo tiêm vắc-xin ít nhất 01 mũi đạt trên 90%.</w:t>
      </w:r>
    </w:p>
    <w:p w14:paraId="5A141168" w14:textId="77777777" w:rsidR="00883E69" w:rsidRDefault="00883E69" w:rsidP="00883E69">
      <w:pPr>
        <w:spacing w:after="0" w:line="288" w:lineRule="auto"/>
        <w:ind w:firstLine="567"/>
        <w:jc w:val="both"/>
      </w:pPr>
      <w:r>
        <w:t>- Không tổ chức ăn bán trú, căng tin ăn uống trong trường, học sinh tự mang theo nước uống cá nhân. Chỉ tổ chức việc dạy trực tiếp 01 buổi/ngày, tổ chức dạy học luân phiên đảm bảo an toàn sức khỏe học sinh; kết hợp giữa học trực tiếp và học trực tuyến hợp lý với những nội dung giảng dạy, đạt hiệu quả cao nhất.</w:t>
      </w:r>
    </w:p>
    <w:p w14:paraId="4EEC9D12" w14:textId="77777777" w:rsidR="00883E69" w:rsidRDefault="00883E69" w:rsidP="00883E69">
      <w:pPr>
        <w:spacing w:after="0" w:line="288" w:lineRule="auto"/>
        <w:ind w:firstLine="567"/>
        <w:jc w:val="both"/>
      </w:pPr>
      <w:r>
        <w:lastRenderedPageBreak/>
        <w:t>- Việc cho học sinh trở lại trường học cần phải phù hợp với tình hình thực tiễn, đảm bảo thận trọng, các xã, thị trấn tự đánh giá và xây dựng tiêu chí, làm từng bước thận trọng nhằm đảm bảo tuyệt đối an toàn về sức khỏe cho giáo viên và học sinh. Ban Chỉ đạo phòng, chống dịch COVID-19 huyện phê duyệt phương án cụ thể cho học sinh đi học trở lại của các trường, các cơ sở giáo dục trên địa bàn các xã, thị trấn trực thuộc</w:t>
      </w:r>
      <w:r>
        <w:rPr>
          <w:i/>
        </w:rPr>
        <w:t>.</w:t>
      </w:r>
    </w:p>
    <w:p w14:paraId="665290A8" w14:textId="77777777" w:rsidR="00883E69" w:rsidRDefault="00883E69" w:rsidP="00883E69">
      <w:pPr>
        <w:spacing w:after="0" w:line="288" w:lineRule="auto"/>
        <w:ind w:firstLine="567"/>
        <w:jc w:val="both"/>
      </w:pPr>
      <w:r>
        <w:t>- Trong quá trình tổ chức dạy học trực tiếp nếu xảy ra các trường hợp liên quan đến vấn đề dịch tễ, không đảm bảo an toàn trong phòng chống dịch COVID-19, Ban Chỉ đạo phòng, chống dịch COVID-19 các xã, thị trấn báo cáo kịp thời về Ban Chỉ đạo huyện xem xét, quyết định cho dừng việc học tập trực tiếp để đảm bảo an toàn tuyệt đối cho học sinh.</w:t>
      </w:r>
    </w:p>
    <w:p w14:paraId="08846410" w14:textId="77777777" w:rsidR="00883E69" w:rsidRDefault="00883E69" w:rsidP="001B18C7">
      <w:pPr>
        <w:pStyle w:val="Style1"/>
      </w:pPr>
      <w:r>
        <w:t xml:space="preserve">4. Đánh giá kết quả học tập </w:t>
      </w:r>
    </w:p>
    <w:p w14:paraId="59FF63EC" w14:textId="77777777" w:rsidR="00883E69" w:rsidRDefault="00883E69" w:rsidP="001B18C7">
      <w:pPr>
        <w:pStyle w:val="Style1"/>
      </w:pPr>
      <w:r>
        <w:t>- Trong quá trình tổ chức dạy học qua Internet, giáo viên phụ trách môn học trực tiếp kiểm tra, đánh giá kết quả thực hiện nhiệm vụ học tập của học sinh thông qua các bài kiểm tra trên hệ thống dạy học qua Internet để lấy làm bài kiểm tra thường xuyên.</w:t>
      </w:r>
    </w:p>
    <w:p w14:paraId="35A931B9" w14:textId="77777777" w:rsidR="00883E69" w:rsidRDefault="00883E69" w:rsidP="001B18C7">
      <w:pPr>
        <w:pStyle w:val="Style1"/>
      </w:pPr>
      <w:r>
        <w:t xml:space="preserve">- Kết quả kiểm tra, đánh giá thường xuyên trong quá trình dạy học qua Internet, được sử dụng thay cho các bài kiểm tra thường xuyên theo quy định của Bộ Giáo dục và Đào tạo về đánh giá, xếp loại học sinh trung học cơ sở. </w:t>
      </w:r>
    </w:p>
    <w:p w14:paraId="36E549A5" w14:textId="77777777" w:rsidR="00883E69" w:rsidRDefault="00883E69" w:rsidP="001B18C7">
      <w:pPr>
        <w:pStyle w:val="Style1"/>
      </w:pPr>
      <w:r>
        <w:t xml:space="preserve">- Công tác chuyên môn, theo dõi, giám sát việc kiểm tra, đánh giá thường xuyên kết quả học tập của học sinh qua Internet bảo đảm công bằng, khách quan, trung thực. </w:t>
      </w:r>
    </w:p>
    <w:p w14:paraId="154704B4" w14:textId="77777777" w:rsidR="00883E69" w:rsidRDefault="00883E69" w:rsidP="00883E69">
      <w:pPr>
        <w:spacing w:after="0" w:line="288" w:lineRule="auto"/>
        <w:ind w:firstLine="567"/>
        <w:jc w:val="both"/>
        <w:rPr>
          <w:rFonts w:eastAsia="Times New Roman"/>
          <w:sz w:val="24"/>
          <w:szCs w:val="24"/>
        </w:rPr>
      </w:pPr>
      <w:r>
        <w:rPr>
          <w:rFonts w:eastAsia="Times New Roman"/>
          <w:b/>
          <w:bCs/>
          <w:szCs w:val="28"/>
          <w:shd w:val="clear" w:color="auto" w:fill="FFFFFF"/>
        </w:rPr>
        <w:t xml:space="preserve">III. TỔ CHỨC THỰC HIỆN </w:t>
      </w:r>
    </w:p>
    <w:p w14:paraId="608C24FC" w14:textId="77777777" w:rsidR="00883E69" w:rsidRDefault="00883E69" w:rsidP="00883E69">
      <w:pPr>
        <w:spacing w:after="0" w:line="288" w:lineRule="auto"/>
        <w:ind w:firstLine="567"/>
        <w:jc w:val="both"/>
        <w:rPr>
          <w:rFonts w:eastAsia="Times New Roman"/>
          <w:sz w:val="24"/>
          <w:szCs w:val="24"/>
        </w:rPr>
      </w:pPr>
      <w:r>
        <w:rPr>
          <w:rFonts w:eastAsia="Times New Roman"/>
          <w:b/>
          <w:bCs/>
          <w:szCs w:val="28"/>
          <w:shd w:val="clear" w:color="auto" w:fill="FFFFFF"/>
        </w:rPr>
        <w:t>1. Đối với lãnh đạo nhà trường</w:t>
      </w:r>
    </w:p>
    <w:p w14:paraId="7B73CF34" w14:textId="77777777" w:rsidR="00883E69" w:rsidRDefault="00883E69" w:rsidP="00883E69">
      <w:pPr>
        <w:spacing w:after="0" w:line="288" w:lineRule="auto"/>
        <w:ind w:firstLine="567"/>
        <w:jc w:val="both"/>
        <w:rPr>
          <w:rFonts w:eastAsia="Times New Roman"/>
          <w:szCs w:val="28"/>
          <w:shd w:val="clear" w:color="auto" w:fill="FFFFFF"/>
        </w:rPr>
      </w:pPr>
      <w:r>
        <w:rPr>
          <w:rFonts w:eastAsia="Times New Roman"/>
          <w:szCs w:val="28"/>
          <w:shd w:val="clear" w:color="auto" w:fill="FFFFFF"/>
        </w:rPr>
        <w:t>- Xây dựng kế hoạch tổ chức dạy và học (trực tuyến, trực tiếp) phù hợp với tình hình của nhà trường.</w:t>
      </w:r>
    </w:p>
    <w:p w14:paraId="24E1012B" w14:textId="77777777" w:rsidR="00883E69" w:rsidRDefault="00883E69" w:rsidP="00883E69">
      <w:pPr>
        <w:spacing w:after="0" w:line="288" w:lineRule="auto"/>
        <w:ind w:firstLine="567"/>
        <w:jc w:val="both"/>
      </w:pPr>
      <w:r>
        <w:t>- Phối hợp với Y tế của xã/thị trấn tham mưu để hoàn thành tổ chức tiêm vắc-xin phòng dịch cho HS theo hướng dẫn của Bộ Y tế (Công văn số 8688/BYT-DP ngày 14/10/2021).</w:t>
      </w:r>
    </w:p>
    <w:p w14:paraId="66F68B16" w14:textId="77777777" w:rsidR="00883E69" w:rsidRDefault="00883E69" w:rsidP="00883E69">
      <w:pPr>
        <w:spacing w:after="0" w:line="288" w:lineRule="auto"/>
        <w:ind w:firstLine="567"/>
        <w:jc w:val="both"/>
        <w:rPr>
          <w:szCs w:val="28"/>
        </w:rPr>
      </w:pPr>
      <w:r>
        <w:t xml:space="preserve">- Triển khai hiệu quả công tác tuyên truyền giáo dục sức khỏe, phòng, chống dịch bệnh cho CB, GV, NV, HS và CMHS; chỉ đạo thực hiện </w:t>
      </w:r>
      <w:r>
        <w:rPr>
          <w:szCs w:val="28"/>
        </w:rPr>
        <w:t>phối hợp chặt chẽ với gia đình HS theo dõi, quản lý sức khỏe của HS để phòng ngừa, phát hiện sớm nhất các trường hợp nghi ngờ mắc bệnh nhằm xử lý, ngăn chặn kịp thời theo hướng dẫn.</w:t>
      </w:r>
    </w:p>
    <w:p w14:paraId="1B42BB3D" w14:textId="77777777" w:rsidR="00883E69" w:rsidRDefault="00883E69" w:rsidP="00883E69">
      <w:pPr>
        <w:spacing w:after="0" w:line="288" w:lineRule="auto"/>
        <w:ind w:firstLine="567"/>
        <w:jc w:val="both"/>
        <w:rPr>
          <w:rFonts w:eastAsia="Times New Roman"/>
          <w:szCs w:val="28"/>
          <w:shd w:val="clear" w:color="auto" w:fill="FFFFFF"/>
        </w:rPr>
      </w:pPr>
      <w:r>
        <w:rPr>
          <w:rFonts w:eastAsia="Times New Roman"/>
          <w:szCs w:val="28"/>
          <w:shd w:val="clear" w:color="auto" w:fill="FFFFFF"/>
        </w:rPr>
        <w:t xml:space="preserve">- Chỉ đạo và hỗ trợ giáo viên thực hiện xây dựng kế hoạch dạy học, phê duyệt kế hoạch dạy học của nhà trường.  </w:t>
      </w:r>
    </w:p>
    <w:p w14:paraId="6A15CA61" w14:textId="77777777" w:rsidR="00883E69" w:rsidRDefault="00883E69" w:rsidP="00883E69">
      <w:pPr>
        <w:spacing w:after="0" w:line="288" w:lineRule="auto"/>
        <w:ind w:firstLine="567"/>
        <w:jc w:val="both"/>
        <w:rPr>
          <w:rFonts w:eastAsia="Times New Roman"/>
          <w:szCs w:val="28"/>
        </w:rPr>
      </w:pPr>
      <w:r>
        <w:rPr>
          <w:rFonts w:eastAsia="Times New Roman"/>
          <w:szCs w:val="28"/>
        </w:rPr>
        <w:t xml:space="preserve">- Tổ chức tập huấn cho CB, GV, NV và học sinh cách sử dụng các ứng dụng khi thực hiện dạy và học qua Internet; phân công cán bộ, giáo viên phụ trách kỹ thuật, hướng dẫn cho giáo viên và học sinh trước khi dạy chính thức từ ngày 06/9/2021. Khảo sát số liệu học sinh có điều kiện/không có điều kiện học trực tuyến, đề xuất hỗ trợ phương tiện, sách giáo khoa, vở viết, đồ dung học tập, trên cơ sở đó </w:t>
      </w:r>
      <w:r>
        <w:rPr>
          <w:rFonts w:eastAsia="Times New Roman"/>
          <w:szCs w:val="28"/>
        </w:rPr>
        <w:lastRenderedPageBreak/>
        <w:t>có giải pháp kịp thời hỗ trợ, ủng hộ HS, không để em nào bị bỏ lại phía sau, không để HS phải nghỉ học vì thiếu phương tiện, đồ dùng học tập.</w:t>
      </w:r>
    </w:p>
    <w:p w14:paraId="6101E66B" w14:textId="77777777" w:rsidR="00883E69" w:rsidRDefault="00883E69" w:rsidP="00883E69">
      <w:pPr>
        <w:spacing w:after="0" w:line="288" w:lineRule="auto"/>
        <w:ind w:firstLine="567"/>
        <w:jc w:val="both"/>
        <w:rPr>
          <w:rFonts w:eastAsia="Times New Roman"/>
          <w:szCs w:val="28"/>
        </w:rPr>
      </w:pPr>
      <w:r>
        <w:rPr>
          <w:rFonts w:eastAsia="Times New Roman"/>
          <w:szCs w:val="28"/>
        </w:rPr>
        <w:t>- Chuẩn bị cơ sở vật chất phục vụ cho việc dạy và học theo các phương án đã xây dựng đảm bảo các điều kiện phòng chống dịch bệnh Covid-19. Thực hiện vệ sinh, khử khuẩn phòng dịch bệnh Covid-19 theo đúng hướng dẫn.</w:t>
      </w:r>
    </w:p>
    <w:p w14:paraId="20F18864" w14:textId="77777777" w:rsidR="00883E69" w:rsidRDefault="00883E69" w:rsidP="00883E69">
      <w:pPr>
        <w:spacing w:after="0" w:line="288" w:lineRule="auto"/>
        <w:ind w:firstLine="567"/>
        <w:jc w:val="both"/>
        <w:rPr>
          <w:rFonts w:eastAsia="Times New Roman"/>
          <w:szCs w:val="28"/>
        </w:rPr>
      </w:pPr>
      <w:r>
        <w:rPr>
          <w:rFonts w:eastAsia="Times New Roman"/>
          <w:szCs w:val="28"/>
          <w:shd w:val="clear" w:color="auto" w:fill="FFFFFF"/>
        </w:rPr>
        <w:t xml:space="preserve">- </w:t>
      </w:r>
      <w:r>
        <w:rPr>
          <w:rFonts w:eastAsia="Times New Roman"/>
          <w:szCs w:val="28"/>
        </w:rPr>
        <w:t xml:space="preserve">Tạo điều kiện về cơ sở vật chất, máy tính cho giáo viên nhà trường đối. </w:t>
      </w:r>
      <w:r>
        <w:rPr>
          <w:rFonts w:eastAsia="Times New Roman"/>
          <w:szCs w:val="28"/>
          <w:shd w:val="clear" w:color="auto" w:fill="FFFFFF"/>
        </w:rPr>
        <w:t>Kiểm tra, giám sát, đôn đốc, nhắc nhở, động viên các giáo viên tích cực đổi mới, ứng dụng CNTT có hiệu quả.</w:t>
      </w:r>
    </w:p>
    <w:p w14:paraId="6D0A1EEB" w14:textId="77777777" w:rsidR="00883E69" w:rsidRDefault="00883E69" w:rsidP="00883E69">
      <w:pPr>
        <w:spacing w:after="0" w:line="288" w:lineRule="auto"/>
        <w:ind w:firstLine="567"/>
        <w:jc w:val="both"/>
        <w:rPr>
          <w:rFonts w:eastAsia="Times New Roman"/>
          <w:szCs w:val="28"/>
          <w:shd w:val="clear" w:color="auto" w:fill="FFFFFF"/>
        </w:rPr>
      </w:pPr>
      <w:r>
        <w:rPr>
          <w:rFonts w:eastAsia="Times New Roman"/>
          <w:szCs w:val="28"/>
          <w:shd w:val="clear" w:color="auto" w:fill="FFFFFF"/>
        </w:rPr>
        <w:t>-  Sử dụng Enetviet để thông tin đến cha mẹ học sinh và học sinh phương án dạy học trực tuyến của nhà trường trong thời gian học sinh nghỉ học để phòng dịch Covid-19.</w:t>
      </w:r>
    </w:p>
    <w:p w14:paraId="38511F39" w14:textId="77777777" w:rsidR="00883E69" w:rsidRDefault="00883E69" w:rsidP="00883E69">
      <w:pPr>
        <w:spacing w:after="0" w:line="288" w:lineRule="auto"/>
        <w:ind w:firstLine="567"/>
        <w:jc w:val="both"/>
        <w:rPr>
          <w:rFonts w:eastAsia="Times New Roman"/>
          <w:szCs w:val="28"/>
        </w:rPr>
      </w:pPr>
      <w:r>
        <w:rPr>
          <w:rFonts w:eastAsia="Times New Roman"/>
          <w:szCs w:val="28"/>
        </w:rPr>
        <w:t>- Thực hiện nghiêm túc các qui định đối với giáo viên khi dạy học.</w:t>
      </w:r>
    </w:p>
    <w:p w14:paraId="1B279F4E" w14:textId="77777777" w:rsidR="00883E69" w:rsidRDefault="00883E69" w:rsidP="00883E69">
      <w:pPr>
        <w:spacing w:after="0" w:line="288" w:lineRule="auto"/>
        <w:ind w:firstLine="567"/>
        <w:jc w:val="both"/>
        <w:rPr>
          <w:rFonts w:eastAsia="Times New Roman"/>
          <w:sz w:val="24"/>
          <w:szCs w:val="24"/>
        </w:rPr>
      </w:pPr>
      <w:r>
        <w:rPr>
          <w:rFonts w:eastAsia="Times New Roman"/>
          <w:b/>
          <w:bCs/>
          <w:szCs w:val="28"/>
          <w:shd w:val="clear" w:color="auto" w:fill="FFFFFF"/>
        </w:rPr>
        <w:t>2. Đối với tổ chuyên môn</w:t>
      </w:r>
    </w:p>
    <w:p w14:paraId="5A1745C1" w14:textId="77777777" w:rsidR="00883E69" w:rsidRDefault="00883E69" w:rsidP="00883E69">
      <w:pPr>
        <w:spacing w:after="0" w:line="288" w:lineRule="auto"/>
        <w:ind w:firstLine="567"/>
        <w:jc w:val="both"/>
        <w:rPr>
          <w:rFonts w:eastAsia="Times New Roman"/>
          <w:szCs w:val="28"/>
          <w:shd w:val="clear" w:color="auto" w:fill="FFFFFF"/>
        </w:rPr>
      </w:pPr>
      <w:r>
        <w:rPr>
          <w:rFonts w:eastAsia="Times New Roman"/>
          <w:szCs w:val="28"/>
          <w:shd w:val="clear" w:color="auto" w:fill="FFFFFF"/>
        </w:rPr>
        <w:t>- Triển khai kế hoạch dạy và học (trực tuyến, trực tiếp) của nhà trường tới 100% tổ viên giáo viên.</w:t>
      </w:r>
    </w:p>
    <w:p w14:paraId="49DBF5D3" w14:textId="77777777" w:rsidR="00883E69" w:rsidRDefault="00883E69" w:rsidP="00883E69">
      <w:pPr>
        <w:spacing w:after="0" w:line="288" w:lineRule="auto"/>
        <w:ind w:firstLine="567"/>
        <w:jc w:val="both"/>
        <w:rPr>
          <w:rFonts w:eastAsia="Times New Roman"/>
          <w:szCs w:val="28"/>
        </w:rPr>
      </w:pPr>
      <w:r>
        <w:rPr>
          <w:rFonts w:eastAsia="Times New Roman"/>
          <w:szCs w:val="28"/>
        </w:rPr>
        <w:t xml:space="preserve">- </w:t>
      </w:r>
      <w:r>
        <w:rPr>
          <w:rFonts w:eastAsia="Times New Roman"/>
          <w:szCs w:val="28"/>
          <w:shd w:val="clear" w:color="auto" w:fill="FFFFFF"/>
        </w:rPr>
        <w:t xml:space="preserve">Tổ chức rà soát chương trình, thống nhất nội dung và hình thức dạy học phù hợp với đối tượng học sinh, </w:t>
      </w:r>
      <w:r>
        <w:rPr>
          <w:rFonts w:eastAsia="Times New Roman"/>
          <w:szCs w:val="28"/>
        </w:rPr>
        <w:t>xây dựng kế hoạch dạy học đối với tất cả các môn học đảm bảo yêu cầu cần đạt về kiến thức, kỹ năng, thái độ, phát triển được năng lực của người học.</w:t>
      </w:r>
      <w:r>
        <w:rPr>
          <w:rFonts w:eastAsia="Times New Roman"/>
          <w:szCs w:val="28"/>
          <w:shd w:val="clear" w:color="auto" w:fill="FFFFFF"/>
        </w:rPr>
        <w:t xml:space="preserve"> </w:t>
      </w:r>
    </w:p>
    <w:p w14:paraId="16726B08" w14:textId="77777777" w:rsidR="00883E69" w:rsidRDefault="00883E69" w:rsidP="00883E69">
      <w:pPr>
        <w:spacing w:after="0" w:line="280" w:lineRule="auto"/>
        <w:ind w:firstLine="567"/>
        <w:jc w:val="both"/>
        <w:rPr>
          <w:rFonts w:eastAsia="Times New Roman"/>
          <w:szCs w:val="28"/>
        </w:rPr>
      </w:pPr>
      <w:r>
        <w:rPr>
          <w:rFonts w:eastAsia="Times New Roman"/>
          <w:szCs w:val="28"/>
        </w:rPr>
        <w:t>- Phân công giáo viên, nhóm giáo viên lựa chọn video hoặc tự làm bài giảng mới theo kế hoạch dạy học của bộ môn; xây dựng phiếu giao việc, phiếu học tập cho học sinh theo từng bài, từng chủ đề, tiết dạy; đề kiểm tra thường xuyên (nếu có) để trao đổi, chia sẻ, tổng hợp thành nguồn học liệu dạy chung cho tổ chuyên môn.</w:t>
      </w:r>
    </w:p>
    <w:p w14:paraId="3E80E168" w14:textId="77777777" w:rsidR="00883E69" w:rsidRDefault="00883E69" w:rsidP="00883E69">
      <w:pPr>
        <w:spacing w:after="0" w:line="280" w:lineRule="auto"/>
        <w:ind w:firstLine="567"/>
        <w:jc w:val="both"/>
        <w:rPr>
          <w:rFonts w:eastAsia="Times New Roman"/>
          <w:sz w:val="24"/>
          <w:szCs w:val="24"/>
        </w:rPr>
      </w:pPr>
      <w:r>
        <w:rPr>
          <w:rFonts w:eastAsia="Times New Roman"/>
          <w:szCs w:val="28"/>
          <w:shd w:val="clear" w:color="auto" w:fill="FFFFFF"/>
        </w:rPr>
        <w:t>- Triển khai tích cực việc đổi mới PPDH, ứng dụng CNTT trong dạy học. Hỗ trợ, chia sẻ về mặt chuyên môn giữa các thành viên.</w:t>
      </w:r>
    </w:p>
    <w:p w14:paraId="715421E7" w14:textId="77777777" w:rsidR="00883E69" w:rsidRDefault="00883E69" w:rsidP="00883E69">
      <w:pPr>
        <w:spacing w:after="0" w:line="280" w:lineRule="auto"/>
        <w:ind w:firstLine="567"/>
        <w:jc w:val="both"/>
        <w:rPr>
          <w:rFonts w:eastAsia="Times New Roman"/>
          <w:szCs w:val="28"/>
          <w:shd w:val="clear" w:color="auto" w:fill="FFFFFF"/>
        </w:rPr>
      </w:pPr>
      <w:r>
        <w:rPr>
          <w:rFonts w:eastAsia="Times New Roman"/>
          <w:szCs w:val="28"/>
          <w:shd w:val="clear" w:color="auto" w:fill="FFFFFF"/>
        </w:rPr>
        <w:t xml:space="preserve">- Kiểm tra, giám sát, đôn đốc, nhắc nhở, động viên các giáo viên tích cực đổi mới, ứng dụng CNTT có hiệu quả.  </w:t>
      </w:r>
    </w:p>
    <w:p w14:paraId="43A593ED" w14:textId="77777777" w:rsidR="00883E69" w:rsidRDefault="00883E69" w:rsidP="00883E69">
      <w:pPr>
        <w:spacing w:after="0" w:line="280" w:lineRule="auto"/>
        <w:ind w:firstLine="567"/>
        <w:jc w:val="both"/>
        <w:rPr>
          <w:rFonts w:eastAsia="Times New Roman"/>
          <w:szCs w:val="28"/>
        </w:rPr>
      </w:pPr>
      <w:r>
        <w:rPr>
          <w:rFonts w:eastAsia="Times New Roman"/>
          <w:szCs w:val="28"/>
        </w:rPr>
        <w:t>- Thực hiện nghiêm túc các qui định đối với giáo viên khi dạy học.</w:t>
      </w:r>
    </w:p>
    <w:p w14:paraId="4228D26D" w14:textId="77777777" w:rsidR="00883E69" w:rsidRDefault="00883E69" w:rsidP="00883E69">
      <w:pPr>
        <w:spacing w:after="0" w:line="280" w:lineRule="auto"/>
        <w:ind w:firstLine="567"/>
        <w:jc w:val="both"/>
        <w:rPr>
          <w:rFonts w:eastAsia="Times New Roman"/>
          <w:sz w:val="24"/>
          <w:szCs w:val="24"/>
        </w:rPr>
      </w:pPr>
      <w:r>
        <w:rPr>
          <w:rFonts w:eastAsia="Times New Roman"/>
          <w:b/>
          <w:bCs/>
          <w:szCs w:val="28"/>
          <w:shd w:val="clear" w:color="auto" w:fill="FFFFFF"/>
        </w:rPr>
        <w:t>3. Đối với giáo viên và cán bộ hỗ trợ kỹ thuật (GV Tin, cán bộ CNTT)</w:t>
      </w:r>
    </w:p>
    <w:p w14:paraId="331D6595" w14:textId="77777777" w:rsidR="00883E69" w:rsidRDefault="00883E69" w:rsidP="00883E69">
      <w:pPr>
        <w:spacing w:after="0" w:line="280" w:lineRule="auto"/>
        <w:ind w:firstLine="567"/>
        <w:jc w:val="both"/>
        <w:rPr>
          <w:rFonts w:eastAsia="Times New Roman"/>
          <w:szCs w:val="28"/>
          <w:shd w:val="clear" w:color="auto" w:fill="FFFFFF"/>
        </w:rPr>
      </w:pPr>
      <w:r>
        <w:rPr>
          <w:rFonts w:eastAsia="Times New Roman"/>
          <w:szCs w:val="28"/>
          <w:shd w:val="clear" w:color="auto" w:fill="FFFFFF"/>
        </w:rPr>
        <w:t>- Tích cực, chủ động, tự học, tự bồi dưỡng nâng cao trình độ ứng dụng CNTT; thực hiện cơ bản thành thạo các phần mềm, ứng dụng đã tập huấn để góp phần nâng cao kỹ năng sử dụng CNTT và chất lượng dạy học.</w:t>
      </w:r>
    </w:p>
    <w:p w14:paraId="09CED1A2" w14:textId="77777777" w:rsidR="00883E69" w:rsidRDefault="00883E69" w:rsidP="00883E69">
      <w:pPr>
        <w:spacing w:after="0" w:line="280" w:lineRule="auto"/>
        <w:ind w:firstLine="567"/>
        <w:jc w:val="both"/>
        <w:rPr>
          <w:rFonts w:eastAsia="Times New Roman"/>
          <w:sz w:val="24"/>
          <w:szCs w:val="24"/>
        </w:rPr>
      </w:pPr>
      <w:r>
        <w:rPr>
          <w:rFonts w:eastAsia="Times New Roman"/>
          <w:szCs w:val="28"/>
          <w:shd w:val="clear" w:color="auto" w:fill="FFFFFF"/>
          <w:lang w:val="fr-FR"/>
        </w:rPr>
        <w:t>- Có trách nhiệm nghiên cứu việc dạy học kết hợp giữa dạy học trực tiếp và dạy học trực tuyến và tập huấn cho toàn thể GV trong nhà trường; quản trị kỹ thuật hệ thống công nghệ thông tin để hỗ trợ giáo viên tổ chức dạy học; sử dụng các công cụ công nghệ thông tin để hỗ trợ cả giáo viên và học sinh, phụ huynh khi cần thiết.</w:t>
      </w:r>
    </w:p>
    <w:p w14:paraId="5E4CF8C9" w14:textId="77777777" w:rsidR="00883E69" w:rsidRDefault="00883E69" w:rsidP="00883E69">
      <w:pPr>
        <w:spacing w:after="0" w:line="280" w:lineRule="auto"/>
        <w:ind w:firstLine="567"/>
        <w:jc w:val="both"/>
        <w:rPr>
          <w:rFonts w:eastAsia="Times New Roman"/>
          <w:szCs w:val="28"/>
          <w:shd w:val="clear" w:color="auto" w:fill="FFFFFF"/>
        </w:rPr>
      </w:pPr>
      <w:r>
        <w:rPr>
          <w:rFonts w:eastAsia="Times New Roman"/>
          <w:szCs w:val="28"/>
          <w:shd w:val="clear" w:color="auto" w:fill="FFFFFF"/>
        </w:rPr>
        <w:t>- Thực hiện tốt các quy định, kế hoạch của tổ chuyên môn và nhà trường.</w:t>
      </w:r>
    </w:p>
    <w:p w14:paraId="49F1150E" w14:textId="77777777" w:rsidR="00883E69" w:rsidRDefault="00883E69" w:rsidP="00883E69">
      <w:pPr>
        <w:spacing w:after="0" w:line="280" w:lineRule="auto"/>
        <w:ind w:firstLine="567"/>
        <w:jc w:val="both"/>
        <w:rPr>
          <w:rFonts w:eastAsia="Times New Roman"/>
          <w:szCs w:val="28"/>
        </w:rPr>
      </w:pPr>
      <w:r>
        <w:rPr>
          <w:rFonts w:eastAsia="Times New Roman"/>
          <w:szCs w:val="28"/>
        </w:rPr>
        <w:t>- Thực hiện nghiêm túc các qui định đối với giáo viên khi dạy học.</w:t>
      </w:r>
    </w:p>
    <w:p w14:paraId="40C1925A" w14:textId="77777777" w:rsidR="00883E69" w:rsidRDefault="00883E69" w:rsidP="00883E69">
      <w:pPr>
        <w:spacing w:after="0" w:line="280" w:lineRule="auto"/>
        <w:ind w:firstLine="567"/>
        <w:jc w:val="both"/>
        <w:rPr>
          <w:rFonts w:eastAsia="Times New Roman"/>
          <w:b/>
          <w:szCs w:val="28"/>
        </w:rPr>
      </w:pPr>
      <w:r>
        <w:rPr>
          <w:rFonts w:eastAsia="Times New Roman"/>
          <w:b/>
          <w:szCs w:val="28"/>
        </w:rPr>
        <w:t>4. Đối với giáo viên chủ nhiệm, giáo viên bộ môn</w:t>
      </w:r>
    </w:p>
    <w:p w14:paraId="5D185F7C" w14:textId="77777777" w:rsidR="00883E69" w:rsidRDefault="00883E69" w:rsidP="00883E69">
      <w:pPr>
        <w:spacing w:after="0" w:line="280" w:lineRule="auto"/>
        <w:ind w:firstLine="567"/>
        <w:jc w:val="both"/>
        <w:rPr>
          <w:rFonts w:eastAsia="Times New Roman"/>
          <w:szCs w:val="28"/>
        </w:rPr>
      </w:pPr>
      <w:r>
        <w:lastRenderedPageBreak/>
        <w:t xml:space="preserve">- Triển khai hiệu quả công tác tuyên truyền giáo dục sức khỏe, phòng, chống dịch bệnh cho CB, GV, NV, HS và CMHS; thực hiện </w:t>
      </w:r>
      <w:r>
        <w:rPr>
          <w:szCs w:val="28"/>
        </w:rPr>
        <w:t>phối hợp chặt chẽ với gia đình HS theo dõi, quản lý sức khỏe của HS để phòng ngừa, phát hiện sớm nhất các trường hợp nghi ngờ mắc bệnh nhằm xử lý, ngăn chặn kịp thời theo hướng dẫn.</w:t>
      </w:r>
    </w:p>
    <w:p w14:paraId="0B13FB41" w14:textId="77777777" w:rsidR="00883E69" w:rsidRDefault="00883E69" w:rsidP="00883E69">
      <w:pPr>
        <w:spacing w:after="0" w:line="280" w:lineRule="auto"/>
        <w:ind w:firstLine="567"/>
        <w:jc w:val="both"/>
        <w:rPr>
          <w:rFonts w:eastAsia="Times New Roman"/>
          <w:szCs w:val="28"/>
        </w:rPr>
      </w:pPr>
      <w:r>
        <w:rPr>
          <w:rFonts w:eastAsia="Times New Roman"/>
          <w:szCs w:val="28"/>
        </w:rPr>
        <w:t>- Thực hiện nghiêm qui chế chuyên môn khi dạy theo thời khóa biểu của nhà trường. Không được bỏ tiết, qua loa trong quá trình l</w:t>
      </w:r>
      <w:r w:rsidR="00DA1F6C">
        <w:rPr>
          <w:rFonts w:eastAsia="Times New Roman"/>
          <w:szCs w:val="28"/>
        </w:rPr>
        <w:t>ên lớp, đảm bảo quyền lợi của học sinh</w:t>
      </w:r>
      <w:r>
        <w:rPr>
          <w:rFonts w:eastAsia="Times New Roman"/>
          <w:szCs w:val="28"/>
        </w:rPr>
        <w:t>.</w:t>
      </w:r>
    </w:p>
    <w:p w14:paraId="189AB2F9" w14:textId="77777777" w:rsidR="00883E69" w:rsidRDefault="00883E69" w:rsidP="00883E69">
      <w:pPr>
        <w:spacing w:after="0" w:line="280" w:lineRule="auto"/>
        <w:ind w:firstLine="567"/>
        <w:jc w:val="both"/>
        <w:rPr>
          <w:rFonts w:eastAsia="Times New Roman"/>
          <w:szCs w:val="28"/>
        </w:rPr>
      </w:pPr>
      <w:r>
        <w:rPr>
          <w:rFonts w:eastAsia="Times New Roman"/>
          <w:szCs w:val="28"/>
        </w:rPr>
        <w:t>- Thực hiện nghiêm túc các qui định đối với giáo viên khi dạy học trực tiếp, trực tuyến.</w:t>
      </w:r>
    </w:p>
    <w:p w14:paraId="01D0C371" w14:textId="77777777" w:rsidR="00883E69" w:rsidRDefault="00883E69" w:rsidP="00883E69">
      <w:pPr>
        <w:spacing w:after="0" w:line="280" w:lineRule="auto"/>
        <w:ind w:firstLine="567"/>
        <w:jc w:val="both"/>
        <w:rPr>
          <w:rFonts w:eastAsia="Times New Roman"/>
          <w:szCs w:val="28"/>
        </w:rPr>
      </w:pPr>
      <w:r>
        <w:rPr>
          <w:rFonts w:eastAsia="Times New Roman"/>
          <w:szCs w:val="28"/>
        </w:rPr>
        <w:t xml:space="preserve">- Thực hiện các nhiệm vụ chuyên môn do tổ trưởng hoặc tổ phó chuyên môn phân công; hoàn thành và nộp các nội dung, sản phẩm theo đúng thời gian qui định. Thường xuyên mở email cá nhân, nhóm zalo để nhận và thực hiện nhiệm vụ do nhà trường thông báo. </w:t>
      </w:r>
    </w:p>
    <w:p w14:paraId="40E67661" w14:textId="77777777" w:rsidR="00883E69" w:rsidRDefault="00883E69" w:rsidP="00883E69">
      <w:pPr>
        <w:spacing w:after="0" w:line="280" w:lineRule="auto"/>
        <w:ind w:firstLine="567"/>
        <w:jc w:val="both"/>
        <w:rPr>
          <w:rFonts w:eastAsia="Times New Roman"/>
          <w:szCs w:val="28"/>
        </w:rPr>
      </w:pPr>
      <w:r>
        <w:rPr>
          <w:rFonts w:eastAsia="Times New Roman"/>
          <w:szCs w:val="28"/>
        </w:rPr>
        <w:t>- Liên hệ với học sinh, phụ huynh để nắm bắt chính xác thông tin của học sinh lớp chủ nhiệm, lớp giảng dạy về số điện thoại, email cá nhân, ... Những trường hợp chưa nhận hoặc chưa có email thì yêu cầu học sinh phải lập và báo cho nhà trường để điểu chỉnh, bổ sung. Thực hiện báo cáo định kỳ các nội dung liên quan về công tác chủ nhiệm lớp cho BGH nhà trường sau khi kết thúc tiết sinh hoạt lớp.</w:t>
      </w:r>
    </w:p>
    <w:p w14:paraId="64584726" w14:textId="77777777" w:rsidR="00883E69" w:rsidRDefault="00883E69" w:rsidP="00883E69">
      <w:pPr>
        <w:spacing w:after="0" w:line="280" w:lineRule="auto"/>
        <w:ind w:firstLine="567"/>
        <w:jc w:val="both"/>
        <w:rPr>
          <w:rFonts w:eastAsia="Times New Roman"/>
          <w:szCs w:val="28"/>
        </w:rPr>
      </w:pPr>
      <w:r>
        <w:rPr>
          <w:rFonts w:eastAsia="Times New Roman"/>
          <w:szCs w:val="28"/>
        </w:rPr>
        <w:t>- Đối với những học sinh không có điều kiện học trực tuyến giáo viên bộ môn phải tìm mọi cách để liên hệ giao bài giảng, phiếu học tập cho học sinh nhằm đảm bảo tính đồng bộ và tránh thiệt thòi cho học sinh khi tổ chức dạy và học trực tuyến.</w:t>
      </w:r>
    </w:p>
    <w:p w14:paraId="29AE5A77" w14:textId="77777777" w:rsidR="00883E69" w:rsidRDefault="00883E69" w:rsidP="00883E69">
      <w:pPr>
        <w:spacing w:after="0" w:line="280" w:lineRule="auto"/>
        <w:ind w:firstLine="567"/>
        <w:jc w:val="both"/>
        <w:rPr>
          <w:rFonts w:eastAsia="Times New Roman"/>
          <w:b/>
          <w:szCs w:val="28"/>
        </w:rPr>
      </w:pPr>
      <w:r>
        <w:rPr>
          <w:rFonts w:eastAsia="Times New Roman"/>
          <w:b/>
          <w:szCs w:val="28"/>
        </w:rPr>
        <w:t>5. Đối với học sinh</w:t>
      </w:r>
    </w:p>
    <w:p w14:paraId="20D16305" w14:textId="77777777" w:rsidR="00883E69" w:rsidRDefault="00883E69" w:rsidP="00883E69">
      <w:pPr>
        <w:spacing w:after="0" w:line="280" w:lineRule="auto"/>
        <w:ind w:firstLine="567"/>
        <w:jc w:val="both"/>
        <w:rPr>
          <w:rFonts w:eastAsia="Times New Roman"/>
          <w:spacing w:val="-4"/>
          <w:szCs w:val="28"/>
        </w:rPr>
      </w:pPr>
      <w:r>
        <w:rPr>
          <w:rFonts w:eastAsia="Times New Roman"/>
          <w:spacing w:val="-4"/>
          <w:szCs w:val="28"/>
        </w:rPr>
        <w:t>- Học sinh tham gia học tập trên internet theo thời khóa biểu, phòng học từng lớp do nhà trường cung cấp qua ID phòng học zoom nhà trường khởi tạo và làm các câu hỏi, bài tập trong phiếu giao nhiệm vụ học tập của giáo viên bộ môn.</w:t>
      </w:r>
    </w:p>
    <w:p w14:paraId="1BD07DDA" w14:textId="77777777" w:rsidR="00883E69" w:rsidRDefault="00883E69" w:rsidP="00883E69">
      <w:pPr>
        <w:spacing w:after="0" w:line="280" w:lineRule="auto"/>
        <w:ind w:firstLine="567"/>
        <w:jc w:val="both"/>
        <w:rPr>
          <w:rFonts w:eastAsia="Times New Roman"/>
          <w:szCs w:val="28"/>
        </w:rPr>
      </w:pPr>
      <w:r>
        <w:rPr>
          <w:rFonts w:eastAsia="Times New Roman"/>
          <w:szCs w:val="28"/>
        </w:rPr>
        <w:t>- Thực hiện nghiêm các văn bản, chỉ thị của các cấp về phòng, chống dịch bệnh Covid-19 trong thời gian ở nhà và học trực tuyến, học trực tiếp khi được cho phép của cấp có thẩm quyền.</w:t>
      </w:r>
    </w:p>
    <w:p w14:paraId="2878CF2A" w14:textId="77777777" w:rsidR="00883E69" w:rsidRDefault="00883E69" w:rsidP="00883E69">
      <w:pPr>
        <w:spacing w:after="0" w:line="280" w:lineRule="auto"/>
        <w:ind w:firstLine="567"/>
        <w:jc w:val="both"/>
        <w:rPr>
          <w:rFonts w:eastAsia="Times New Roman"/>
          <w:szCs w:val="28"/>
        </w:rPr>
      </w:pPr>
      <w:r>
        <w:rPr>
          <w:rFonts w:eastAsia="Times New Roman"/>
          <w:szCs w:val="28"/>
        </w:rPr>
        <w:t>- Thực hiện nghiêm túc các qui định đối với học sinh khi tham gia học trực tiếp, trực tuyến.</w:t>
      </w:r>
    </w:p>
    <w:p w14:paraId="3DB05639" w14:textId="77777777" w:rsidR="00883E69" w:rsidRDefault="00883E69" w:rsidP="00883E69">
      <w:pPr>
        <w:spacing w:after="0" w:line="280" w:lineRule="auto"/>
        <w:ind w:firstLine="567"/>
        <w:jc w:val="both"/>
        <w:rPr>
          <w:rFonts w:eastAsia="Times New Roman"/>
          <w:b/>
          <w:szCs w:val="28"/>
        </w:rPr>
      </w:pPr>
      <w:r>
        <w:rPr>
          <w:rFonts w:eastAsia="Times New Roman"/>
          <w:b/>
          <w:szCs w:val="28"/>
        </w:rPr>
        <w:t>6. Đối với cha mẹ học sinh</w:t>
      </w:r>
    </w:p>
    <w:p w14:paraId="30E8ABFD" w14:textId="77777777" w:rsidR="00883E69" w:rsidRDefault="00883E69" w:rsidP="00883E69">
      <w:pPr>
        <w:spacing w:after="0" w:line="280" w:lineRule="auto"/>
        <w:ind w:firstLine="567"/>
        <w:jc w:val="both"/>
        <w:rPr>
          <w:rFonts w:eastAsia="Times New Roman"/>
          <w:szCs w:val="28"/>
        </w:rPr>
      </w:pPr>
      <w:r>
        <w:t xml:space="preserve">- Thực hiện tiêm vắc-xin phòng dịch cho bản thân và con em mình theo hướng dẫn của Bộ Y tế và hướng dẫn của đia phương; </w:t>
      </w:r>
      <w:r>
        <w:rPr>
          <w:szCs w:val="28"/>
        </w:rPr>
        <w:t>phối hợp chặt chẽ với nhà trường theo dõi, quản lý sức khỏe của con em mình để phòng ngừa, phát hiện sớm nhất các trường hợp nghi ngờ mắc bệnh nhằm xử lý, ngăn chặn kịp thời theo hướng dẫn.</w:t>
      </w:r>
      <w:r>
        <w:rPr>
          <w:rFonts w:eastAsia="Times New Roman"/>
          <w:szCs w:val="28"/>
        </w:rPr>
        <w:t xml:space="preserve"> </w:t>
      </w:r>
    </w:p>
    <w:p w14:paraId="691AD63C" w14:textId="77777777" w:rsidR="00883E69" w:rsidRDefault="00883E69" w:rsidP="00883E69">
      <w:pPr>
        <w:spacing w:after="0" w:line="280" w:lineRule="auto"/>
        <w:ind w:firstLine="567"/>
        <w:jc w:val="both"/>
        <w:rPr>
          <w:rFonts w:eastAsia="Times New Roman"/>
          <w:szCs w:val="28"/>
        </w:rPr>
      </w:pPr>
      <w:r>
        <w:rPr>
          <w:rFonts w:eastAsia="Times New Roman"/>
          <w:szCs w:val="28"/>
        </w:rPr>
        <w:t xml:space="preserve">- Tạo điều kiện về vật chất, trang thiết bị để học sinh học tập trực tiếp, trực tuyến bảo đảm phòng, chống dịch bệnh COVID-19 </w:t>
      </w:r>
      <w:proofErr w:type="gramStart"/>
      <w:r>
        <w:rPr>
          <w:rFonts w:eastAsia="Times New Roman"/>
          <w:szCs w:val="28"/>
        </w:rPr>
        <w:t>an</w:t>
      </w:r>
      <w:proofErr w:type="gramEnd"/>
      <w:r>
        <w:rPr>
          <w:rFonts w:eastAsia="Times New Roman"/>
          <w:szCs w:val="28"/>
        </w:rPr>
        <w:t xml:space="preserve"> toàn.</w:t>
      </w:r>
    </w:p>
    <w:p w14:paraId="4599A705" w14:textId="77777777" w:rsidR="00883E69" w:rsidRDefault="00883E69" w:rsidP="00883E69">
      <w:pPr>
        <w:spacing w:after="0" w:line="280" w:lineRule="auto"/>
        <w:ind w:firstLine="567"/>
        <w:jc w:val="both"/>
        <w:rPr>
          <w:rFonts w:eastAsia="Times New Roman"/>
          <w:szCs w:val="28"/>
        </w:rPr>
      </w:pPr>
      <w:r>
        <w:rPr>
          <w:rFonts w:eastAsia="Times New Roman"/>
          <w:szCs w:val="28"/>
        </w:rPr>
        <w:t>- Nhắc nhở, đôn đốc con, em học tập tại nhà, không tập trung nơi đông người và thực hiện các biện pháp phòng, chống dịch COVID-19 đúng qui định.</w:t>
      </w:r>
    </w:p>
    <w:p w14:paraId="32A941E2" w14:textId="77777777" w:rsidR="00883E69" w:rsidRDefault="00883E69" w:rsidP="00883E69">
      <w:pPr>
        <w:spacing w:after="0" w:line="280" w:lineRule="auto"/>
        <w:ind w:firstLine="567"/>
        <w:jc w:val="both"/>
        <w:rPr>
          <w:rFonts w:eastAsia="Times New Roman"/>
          <w:iCs/>
          <w:spacing w:val="-6"/>
          <w:szCs w:val="28"/>
          <w:shd w:val="clear" w:color="auto" w:fill="FFFFFF"/>
          <w:lang w:val="fr-FR"/>
        </w:rPr>
      </w:pPr>
      <w:r>
        <w:rPr>
          <w:rFonts w:eastAsia="Times New Roman"/>
          <w:iCs/>
          <w:spacing w:val="-6"/>
          <w:szCs w:val="28"/>
          <w:shd w:val="clear" w:color="auto" w:fill="FFFFFF"/>
          <w:lang w:val="fr-FR"/>
        </w:rPr>
        <w:lastRenderedPageBreak/>
        <w:t xml:space="preserve">Trên đây là </w:t>
      </w:r>
      <w:r>
        <w:rPr>
          <w:rFonts w:eastAsia="Times New Roman"/>
          <w:szCs w:val="28"/>
          <w:shd w:val="clear" w:color="auto" w:fill="FFFFFF"/>
        </w:rPr>
        <w:t xml:space="preserve">Kế hoạch tổ chức cho học sinh trở lại trường học sau thời gian tạm dừng đến trường để phòng, chống dịch COVID-19 năm học 2021-2022 </w:t>
      </w:r>
      <w:r>
        <w:rPr>
          <w:rFonts w:eastAsia="Times New Roman"/>
          <w:iCs/>
          <w:spacing w:val="-6"/>
          <w:szCs w:val="28"/>
          <w:shd w:val="clear" w:color="auto" w:fill="FFFFFF"/>
          <w:lang w:val="fr-FR"/>
        </w:rPr>
        <w:t xml:space="preserve">của trường </w:t>
      </w:r>
      <w:r w:rsidR="00DA1F6C">
        <w:rPr>
          <w:rFonts w:eastAsia="Times New Roman"/>
          <w:iCs/>
          <w:spacing w:val="-6"/>
          <w:szCs w:val="28"/>
          <w:shd w:val="clear" w:color="auto" w:fill="FFFFFF"/>
          <w:lang w:val="fr-FR"/>
        </w:rPr>
        <w:t>THCS Ngọc Hồi</w:t>
      </w:r>
      <w:r>
        <w:rPr>
          <w:rFonts w:eastAsia="Times New Roman"/>
          <w:iCs/>
          <w:spacing w:val="-6"/>
          <w:szCs w:val="28"/>
          <w:shd w:val="clear" w:color="auto" w:fill="FFFFFF"/>
          <w:lang w:val="fr-FR"/>
        </w:rPr>
        <w:t xml:space="preserve">, </w:t>
      </w:r>
      <w:r w:rsidR="00DA1F6C">
        <w:rPr>
          <w:rFonts w:eastAsia="Times New Roman"/>
          <w:szCs w:val="28"/>
        </w:rPr>
        <w:t>yêu cầu CB</w:t>
      </w:r>
      <w:r>
        <w:rPr>
          <w:rFonts w:eastAsia="Times New Roman"/>
          <w:szCs w:val="28"/>
        </w:rPr>
        <w:t>GV, NV, HS và CMHS thực hiện nghiêm, có hiệu quả. T</w:t>
      </w:r>
      <w:r>
        <w:rPr>
          <w:rFonts w:eastAsia="Times New Roman"/>
          <w:iCs/>
          <w:spacing w:val="-6"/>
          <w:szCs w:val="28"/>
          <w:shd w:val="clear" w:color="auto" w:fill="FFFFFF"/>
          <w:lang w:val="fr-FR"/>
        </w:rPr>
        <w:t>rong quá trình thực hiện có khó khăn vướng mắc báo cáo lại Ban giám hiệu nhà trường để kịp thời giải quyết./.</w:t>
      </w:r>
    </w:p>
    <w:p w14:paraId="2251577E" w14:textId="77777777" w:rsidR="00883E69" w:rsidRDefault="00883E69" w:rsidP="00883E69">
      <w:pPr>
        <w:spacing w:after="0" w:line="264" w:lineRule="auto"/>
        <w:ind w:firstLine="720"/>
        <w:jc w:val="both"/>
        <w:rPr>
          <w:rFonts w:eastAsia="Times New Roman"/>
          <w:spacing w:val="-6"/>
          <w:sz w:val="14"/>
          <w:szCs w:val="24"/>
        </w:rPr>
      </w:pPr>
    </w:p>
    <w:tbl>
      <w:tblPr>
        <w:tblW w:w="9115" w:type="dxa"/>
        <w:tblLook w:val="04A0" w:firstRow="1" w:lastRow="0" w:firstColumn="1" w:lastColumn="0" w:noHBand="0" w:noVBand="1"/>
      </w:tblPr>
      <w:tblGrid>
        <w:gridCol w:w="4635"/>
        <w:gridCol w:w="4480"/>
      </w:tblGrid>
      <w:tr w:rsidR="00883E69" w14:paraId="543A39F8" w14:textId="77777777" w:rsidTr="00883E69">
        <w:tc>
          <w:tcPr>
            <w:tcW w:w="4635" w:type="dxa"/>
            <w:tcMar>
              <w:top w:w="15" w:type="dxa"/>
              <w:left w:w="15" w:type="dxa"/>
              <w:bottom w:w="15" w:type="dxa"/>
              <w:right w:w="15" w:type="dxa"/>
            </w:tcMar>
            <w:hideMark/>
          </w:tcPr>
          <w:p w14:paraId="25962ED4" w14:textId="77777777" w:rsidR="00883E69" w:rsidRDefault="00883E69">
            <w:pPr>
              <w:spacing w:after="0" w:line="240" w:lineRule="auto"/>
              <w:rPr>
                <w:rFonts w:eastAsia="Times New Roman"/>
                <w:sz w:val="24"/>
                <w:szCs w:val="24"/>
              </w:rPr>
            </w:pPr>
            <w:r>
              <w:rPr>
                <w:rFonts w:eastAsia="Times New Roman"/>
                <w:b/>
                <w:bCs/>
                <w:i/>
                <w:iCs/>
                <w:sz w:val="24"/>
                <w:szCs w:val="24"/>
              </w:rPr>
              <w:t>Nơi nhận:</w:t>
            </w:r>
          </w:p>
          <w:p w14:paraId="0D8F3B62" w14:textId="77777777" w:rsidR="00883E69" w:rsidRDefault="00883E69">
            <w:pPr>
              <w:spacing w:after="0" w:line="240" w:lineRule="auto"/>
              <w:rPr>
                <w:rFonts w:eastAsia="Times New Roman"/>
                <w:sz w:val="22"/>
              </w:rPr>
            </w:pPr>
            <w:r>
              <w:rPr>
                <w:rFonts w:eastAsia="Times New Roman"/>
                <w:sz w:val="22"/>
              </w:rPr>
              <w:t>- Phòng GDĐT huyện Thanh Trì;</w:t>
            </w:r>
          </w:p>
          <w:p w14:paraId="4AE5D333" w14:textId="77777777" w:rsidR="00883E69" w:rsidRDefault="00883E69">
            <w:pPr>
              <w:spacing w:after="0" w:line="240" w:lineRule="auto"/>
              <w:rPr>
                <w:rFonts w:eastAsia="Times New Roman"/>
                <w:sz w:val="22"/>
              </w:rPr>
            </w:pPr>
            <w:r>
              <w:rPr>
                <w:rFonts w:eastAsia="Times New Roman"/>
                <w:sz w:val="22"/>
              </w:rPr>
              <w:t>- CB, GV, NV nhà trường;</w:t>
            </w:r>
          </w:p>
          <w:p w14:paraId="6DE438FF" w14:textId="77777777" w:rsidR="00883E69" w:rsidRDefault="00883E69">
            <w:pPr>
              <w:spacing w:after="0" w:line="240" w:lineRule="auto"/>
              <w:rPr>
                <w:rFonts w:eastAsia="Times New Roman"/>
                <w:sz w:val="22"/>
              </w:rPr>
            </w:pPr>
            <w:r>
              <w:rPr>
                <w:rFonts w:eastAsia="Times New Roman"/>
                <w:sz w:val="22"/>
              </w:rPr>
              <w:t>- Ban đại diện CMHS và CMHS;</w:t>
            </w:r>
          </w:p>
          <w:p w14:paraId="676B76EF" w14:textId="77777777" w:rsidR="00883E69" w:rsidRDefault="00883E69">
            <w:pPr>
              <w:spacing w:after="0" w:line="240" w:lineRule="auto"/>
              <w:rPr>
                <w:rFonts w:eastAsia="Times New Roman"/>
                <w:sz w:val="22"/>
              </w:rPr>
            </w:pPr>
            <w:r>
              <w:rPr>
                <w:rFonts w:eastAsia="Times New Roman"/>
                <w:sz w:val="22"/>
              </w:rPr>
              <w:t>- Cổng thông tin điện tử của nhà trường;</w:t>
            </w:r>
          </w:p>
          <w:p w14:paraId="20BEA909" w14:textId="77777777" w:rsidR="00883E69" w:rsidRDefault="00883E69">
            <w:pPr>
              <w:spacing w:after="0" w:line="240" w:lineRule="auto"/>
              <w:rPr>
                <w:rFonts w:eastAsia="Times New Roman"/>
                <w:sz w:val="24"/>
                <w:szCs w:val="24"/>
              </w:rPr>
            </w:pPr>
            <w:r>
              <w:rPr>
                <w:rFonts w:eastAsia="Times New Roman"/>
                <w:sz w:val="22"/>
              </w:rPr>
              <w:t>- Lưu: VT.</w:t>
            </w:r>
          </w:p>
        </w:tc>
        <w:tc>
          <w:tcPr>
            <w:tcW w:w="4480" w:type="dxa"/>
            <w:tcMar>
              <w:top w:w="15" w:type="dxa"/>
              <w:left w:w="15" w:type="dxa"/>
              <w:bottom w:w="15" w:type="dxa"/>
              <w:right w:w="15" w:type="dxa"/>
            </w:tcMar>
            <w:vAlign w:val="center"/>
          </w:tcPr>
          <w:p w14:paraId="4D677B8F" w14:textId="77777777" w:rsidR="00883E69" w:rsidRDefault="00883E69">
            <w:pPr>
              <w:spacing w:after="0" w:line="240" w:lineRule="auto"/>
              <w:jc w:val="center"/>
              <w:rPr>
                <w:rFonts w:eastAsia="Times New Roman"/>
                <w:sz w:val="26"/>
                <w:szCs w:val="26"/>
              </w:rPr>
            </w:pPr>
            <w:r>
              <w:rPr>
                <w:rFonts w:eastAsia="Times New Roman"/>
                <w:b/>
                <w:bCs/>
                <w:sz w:val="26"/>
                <w:szCs w:val="26"/>
              </w:rPr>
              <w:t>HIỆU TRƯỞNG</w:t>
            </w:r>
          </w:p>
          <w:p w14:paraId="15FC0D1F" w14:textId="77777777" w:rsidR="00883E69" w:rsidRDefault="00883E69">
            <w:pPr>
              <w:spacing w:after="0" w:line="240" w:lineRule="auto"/>
              <w:jc w:val="center"/>
              <w:rPr>
                <w:rFonts w:eastAsia="Times New Roman"/>
                <w:sz w:val="24"/>
                <w:szCs w:val="24"/>
              </w:rPr>
            </w:pPr>
            <w:r>
              <w:rPr>
                <w:rFonts w:eastAsia="Times New Roman"/>
                <w:sz w:val="24"/>
                <w:szCs w:val="24"/>
              </w:rPr>
              <w:t> </w:t>
            </w:r>
          </w:p>
          <w:p w14:paraId="01900E85" w14:textId="77777777" w:rsidR="00883E69" w:rsidRDefault="00883E69">
            <w:pPr>
              <w:spacing w:after="0" w:line="240" w:lineRule="auto"/>
              <w:jc w:val="center"/>
              <w:rPr>
                <w:rFonts w:eastAsia="Times New Roman"/>
                <w:sz w:val="24"/>
                <w:szCs w:val="24"/>
              </w:rPr>
            </w:pPr>
          </w:p>
          <w:p w14:paraId="0E89B6E5" w14:textId="77777777" w:rsidR="00883E69" w:rsidRDefault="00883E69">
            <w:pPr>
              <w:spacing w:after="0" w:line="240" w:lineRule="auto"/>
              <w:jc w:val="center"/>
              <w:rPr>
                <w:rFonts w:eastAsia="Times New Roman"/>
                <w:sz w:val="24"/>
                <w:szCs w:val="24"/>
              </w:rPr>
            </w:pPr>
          </w:p>
        </w:tc>
      </w:tr>
    </w:tbl>
    <w:p w14:paraId="58CECF13" w14:textId="2770C4D5" w:rsidR="00883E69" w:rsidRPr="001B18C7" w:rsidRDefault="001B18C7" w:rsidP="00883E69">
      <w:pPr>
        <w:jc w:val="center"/>
        <w:rPr>
          <w:rFonts w:ascii="Times New Roman Bold" w:hAnsi="Times New Roman Bold"/>
          <w:b/>
          <w:spacing w:val="-8"/>
          <w:szCs w:val="28"/>
        </w:rPr>
      </w:pPr>
      <w:r w:rsidRPr="001B18C7">
        <w:rPr>
          <w:rFonts w:ascii="Times New Roman Bold" w:hAnsi="Times New Roman Bold"/>
          <w:b/>
          <w:spacing w:val="-8"/>
          <w:szCs w:val="28"/>
        </w:rPr>
        <w:t xml:space="preserve">                                                                       Phạm Thị Bích Hạnh</w:t>
      </w:r>
    </w:p>
    <w:p w14:paraId="10EAE452" w14:textId="77777777" w:rsidR="00883E69" w:rsidRDefault="00883E69" w:rsidP="00883E69">
      <w:pPr>
        <w:jc w:val="center"/>
        <w:rPr>
          <w:rFonts w:ascii="Times New Roman Bold" w:hAnsi="Times New Roman Bold"/>
          <w:b/>
          <w:spacing w:val="-8"/>
          <w:sz w:val="24"/>
          <w:szCs w:val="24"/>
        </w:rPr>
      </w:pPr>
      <w:r>
        <w:rPr>
          <w:rFonts w:ascii="Times New Roman Bold" w:hAnsi="Times New Roman Bold"/>
          <w:b/>
          <w:spacing w:val="-8"/>
          <w:sz w:val="24"/>
          <w:szCs w:val="24"/>
        </w:rPr>
        <w:br w:type="page"/>
      </w:r>
      <w:r>
        <w:rPr>
          <w:rFonts w:ascii="Times New Roman Bold" w:hAnsi="Times New Roman Bold"/>
          <w:b/>
          <w:spacing w:val="-8"/>
          <w:sz w:val="24"/>
          <w:szCs w:val="24"/>
        </w:rPr>
        <w:lastRenderedPageBreak/>
        <w:t>PHÊ DUYỆT CỦA BAN CHỈ ĐẠO PHÒNG CHỐNG COVID-19 HUYỆN THANH TRÌ</w:t>
      </w:r>
    </w:p>
    <w:p w14:paraId="1E45DE28" w14:textId="77777777" w:rsidR="00883E69" w:rsidRDefault="00883E69" w:rsidP="00883E69">
      <w:pPr>
        <w:jc w:val="center"/>
        <w:rPr>
          <w:spacing w:val="-8"/>
          <w:szCs w:val="28"/>
        </w:rPr>
      </w:pPr>
      <w:r>
        <w:rPr>
          <w:spacing w:val="-8"/>
          <w:szCs w:val="28"/>
        </w:rPr>
        <w:t>………………………………………………………………………………………</w:t>
      </w:r>
    </w:p>
    <w:p w14:paraId="79685921" w14:textId="77777777" w:rsidR="00883E69" w:rsidRDefault="00883E69" w:rsidP="00883E69">
      <w:pPr>
        <w:jc w:val="center"/>
        <w:rPr>
          <w:spacing w:val="-8"/>
          <w:szCs w:val="28"/>
        </w:rPr>
      </w:pPr>
      <w:r>
        <w:rPr>
          <w:spacing w:val="-8"/>
          <w:szCs w:val="28"/>
        </w:rPr>
        <w:t>………………………………………………………………………………………</w:t>
      </w:r>
    </w:p>
    <w:p w14:paraId="33303476" w14:textId="77777777" w:rsidR="00883E69" w:rsidRDefault="00883E69" w:rsidP="00883E69">
      <w:pPr>
        <w:jc w:val="center"/>
        <w:rPr>
          <w:spacing w:val="-8"/>
          <w:szCs w:val="28"/>
        </w:rPr>
      </w:pPr>
      <w:r>
        <w:rPr>
          <w:spacing w:val="-8"/>
          <w:szCs w:val="28"/>
        </w:rPr>
        <w:t>………………………………………………………………………………………</w:t>
      </w:r>
    </w:p>
    <w:p w14:paraId="5B5954E1" w14:textId="77777777" w:rsidR="00883E69" w:rsidRDefault="00883E69" w:rsidP="00883E69">
      <w:pPr>
        <w:jc w:val="center"/>
        <w:rPr>
          <w:spacing w:val="-8"/>
          <w:szCs w:val="28"/>
        </w:rPr>
      </w:pPr>
      <w:r>
        <w:rPr>
          <w:spacing w:val="-8"/>
          <w:szCs w:val="28"/>
        </w:rPr>
        <w:t>………………………………………………………………………………………</w:t>
      </w:r>
    </w:p>
    <w:p w14:paraId="0D1A168E" w14:textId="77777777" w:rsidR="00883E69" w:rsidRDefault="00883E69" w:rsidP="00883E69">
      <w:pPr>
        <w:jc w:val="center"/>
        <w:rPr>
          <w:spacing w:val="-8"/>
          <w:szCs w:val="28"/>
        </w:rPr>
      </w:pPr>
      <w:r>
        <w:rPr>
          <w:spacing w:val="-8"/>
          <w:szCs w:val="28"/>
        </w:rPr>
        <w:t>………………………………………………………………………………………</w:t>
      </w:r>
    </w:p>
    <w:p w14:paraId="3CDFFEC2" w14:textId="77777777" w:rsidR="00883E69" w:rsidRDefault="00883E69" w:rsidP="00883E69">
      <w:pPr>
        <w:jc w:val="center"/>
        <w:rPr>
          <w:spacing w:val="-8"/>
          <w:szCs w:val="28"/>
        </w:rPr>
      </w:pPr>
      <w:r>
        <w:rPr>
          <w:spacing w:val="-8"/>
          <w:szCs w:val="28"/>
        </w:rPr>
        <w:t>………………………………………………………………………………………</w:t>
      </w:r>
    </w:p>
    <w:p w14:paraId="783D22A7" w14:textId="77777777" w:rsidR="006B286E" w:rsidRDefault="006B286E"/>
    <w:sectPr w:rsidR="006B286E" w:rsidSect="00093424">
      <w:headerReference w:type="default" r:id="rId6"/>
      <w:pgSz w:w="11907" w:h="16840" w:code="9"/>
      <w:pgMar w:top="1134" w:right="851" w:bottom="709" w:left="1701"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DA785" w14:textId="77777777" w:rsidR="00677FEE" w:rsidRDefault="00677FEE" w:rsidP="001B18C7">
      <w:pPr>
        <w:spacing w:after="0" w:line="240" w:lineRule="auto"/>
      </w:pPr>
      <w:r>
        <w:separator/>
      </w:r>
    </w:p>
  </w:endnote>
  <w:endnote w:type="continuationSeparator" w:id="0">
    <w:p w14:paraId="494115A7" w14:textId="77777777" w:rsidR="00677FEE" w:rsidRDefault="00677FEE" w:rsidP="001B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03984" w14:textId="77777777" w:rsidR="00677FEE" w:rsidRDefault="00677FEE" w:rsidP="001B18C7">
      <w:pPr>
        <w:spacing w:after="0" w:line="240" w:lineRule="auto"/>
      </w:pPr>
      <w:r>
        <w:separator/>
      </w:r>
    </w:p>
  </w:footnote>
  <w:footnote w:type="continuationSeparator" w:id="0">
    <w:p w14:paraId="00CDE2FF" w14:textId="77777777" w:rsidR="00677FEE" w:rsidRDefault="00677FEE" w:rsidP="001B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355487"/>
      <w:docPartObj>
        <w:docPartGallery w:val="Page Numbers (Top of Page)"/>
        <w:docPartUnique/>
      </w:docPartObj>
    </w:sdtPr>
    <w:sdtEndPr>
      <w:rPr>
        <w:noProof/>
      </w:rPr>
    </w:sdtEndPr>
    <w:sdtContent>
      <w:p w14:paraId="65C62825" w14:textId="384EEFEA" w:rsidR="001B18C7" w:rsidRDefault="001B18C7">
        <w:pPr>
          <w:pStyle w:val="Header"/>
          <w:jc w:val="center"/>
        </w:pPr>
        <w:r>
          <w:fldChar w:fldCharType="begin"/>
        </w:r>
        <w:r>
          <w:instrText xml:space="preserve"> PAGE   \* MERGEFORMAT </w:instrText>
        </w:r>
        <w:r>
          <w:fldChar w:fldCharType="separate"/>
        </w:r>
        <w:r w:rsidR="001F78F6">
          <w:rPr>
            <w:noProof/>
          </w:rPr>
          <w:t>8</w:t>
        </w:r>
        <w:r>
          <w:rPr>
            <w:noProof/>
          </w:rPr>
          <w:fldChar w:fldCharType="end"/>
        </w:r>
      </w:p>
    </w:sdtContent>
  </w:sdt>
  <w:p w14:paraId="0C964304" w14:textId="77777777" w:rsidR="001B18C7" w:rsidRDefault="001B18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69"/>
    <w:rsid w:val="00093424"/>
    <w:rsid w:val="00145CC7"/>
    <w:rsid w:val="001B18C7"/>
    <w:rsid w:val="001C5650"/>
    <w:rsid w:val="001F78F6"/>
    <w:rsid w:val="003B3E66"/>
    <w:rsid w:val="004E5192"/>
    <w:rsid w:val="00677FEE"/>
    <w:rsid w:val="006B286E"/>
    <w:rsid w:val="00811788"/>
    <w:rsid w:val="00847259"/>
    <w:rsid w:val="00883E69"/>
    <w:rsid w:val="009666AE"/>
    <w:rsid w:val="00A73341"/>
    <w:rsid w:val="00BB3004"/>
    <w:rsid w:val="00CC5F9E"/>
    <w:rsid w:val="00DA1F6C"/>
    <w:rsid w:val="00DA3B30"/>
    <w:rsid w:val="00DF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EB98D"/>
  <w15:chartTrackingRefBased/>
  <w15:docId w15:val="{EE9C674A-29F2-4B12-AD6C-0C466F36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E69"/>
    <w:pPr>
      <w:spacing w:after="200" w:line="276" w:lineRule="auto"/>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
    <w:name w:val="Van b?n n?i dung_"/>
    <w:link w:val="Vanbnnidung0"/>
    <w:locked/>
    <w:rsid w:val="00883E69"/>
    <w:rPr>
      <w:sz w:val="27"/>
      <w:szCs w:val="27"/>
      <w:shd w:val="clear" w:color="auto" w:fill="FFFFFF"/>
    </w:rPr>
  </w:style>
  <w:style w:type="paragraph" w:customStyle="1" w:styleId="Vanbnnidung0">
    <w:name w:val="Van b?n n?i dung"/>
    <w:basedOn w:val="Normal"/>
    <w:link w:val="Vanbnnidung"/>
    <w:rsid w:val="00883E69"/>
    <w:pPr>
      <w:widowControl w:val="0"/>
      <w:shd w:val="clear" w:color="auto" w:fill="FFFFFF"/>
      <w:spacing w:before="420" w:after="600" w:line="240" w:lineRule="atLeast"/>
      <w:jc w:val="center"/>
    </w:pPr>
    <w:rPr>
      <w:rFonts w:eastAsia="Times New Roman"/>
      <w:sz w:val="27"/>
      <w:szCs w:val="27"/>
    </w:rPr>
  </w:style>
  <w:style w:type="character" w:customStyle="1" w:styleId="Style1Char">
    <w:name w:val="Style1 Char"/>
    <w:link w:val="Style1"/>
    <w:locked/>
    <w:rsid w:val="001B18C7"/>
    <w:rPr>
      <w:color w:val="000000" w:themeColor="text1"/>
      <w:spacing w:val="-6"/>
      <w:sz w:val="28"/>
      <w:lang w:eastAsia="x-none"/>
    </w:rPr>
  </w:style>
  <w:style w:type="paragraph" w:customStyle="1" w:styleId="Style1">
    <w:name w:val="Style1"/>
    <w:basedOn w:val="Normal"/>
    <w:link w:val="Style1Char"/>
    <w:autoRedefine/>
    <w:qFormat/>
    <w:rsid w:val="001B18C7"/>
    <w:pPr>
      <w:widowControl w:val="0"/>
      <w:spacing w:after="0" w:line="288" w:lineRule="auto"/>
      <w:ind w:firstLine="567"/>
      <w:jc w:val="both"/>
    </w:pPr>
    <w:rPr>
      <w:rFonts w:eastAsia="Times New Roman"/>
      <w:color w:val="000000" w:themeColor="text1"/>
      <w:spacing w:val="-6"/>
      <w:szCs w:val="20"/>
      <w:lang w:eastAsia="x-none"/>
    </w:rPr>
  </w:style>
  <w:style w:type="paragraph" w:styleId="Header">
    <w:name w:val="header"/>
    <w:basedOn w:val="Normal"/>
    <w:link w:val="HeaderChar"/>
    <w:uiPriority w:val="99"/>
    <w:rsid w:val="001B1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C7"/>
    <w:rPr>
      <w:rFonts w:eastAsia="Calibri"/>
      <w:sz w:val="28"/>
      <w:szCs w:val="22"/>
    </w:rPr>
  </w:style>
  <w:style w:type="paragraph" w:styleId="Footer">
    <w:name w:val="footer"/>
    <w:basedOn w:val="Normal"/>
    <w:link w:val="FooterChar"/>
    <w:rsid w:val="001B18C7"/>
    <w:pPr>
      <w:tabs>
        <w:tab w:val="center" w:pos="4680"/>
        <w:tab w:val="right" w:pos="9360"/>
      </w:tabs>
      <w:spacing w:after="0" w:line="240" w:lineRule="auto"/>
    </w:pPr>
  </w:style>
  <w:style w:type="character" w:customStyle="1" w:styleId="FooterChar">
    <w:name w:val="Footer Char"/>
    <w:basedOn w:val="DefaultParagraphFont"/>
    <w:link w:val="Footer"/>
    <w:rsid w:val="001B18C7"/>
    <w:rPr>
      <w:rFonts w:eastAsia="Calibri"/>
      <w:sz w:val="28"/>
      <w:szCs w:val="22"/>
    </w:rPr>
  </w:style>
  <w:style w:type="paragraph" w:styleId="BalloonText">
    <w:name w:val="Balloon Text"/>
    <w:basedOn w:val="Normal"/>
    <w:link w:val="BalloonTextChar"/>
    <w:semiHidden/>
    <w:unhideWhenUsed/>
    <w:rsid w:val="0009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934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7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2401</Words>
  <Characters>13686</Characters>
  <Application>Microsoft Office Word</Application>
  <DocSecurity>0</DocSecurity>
  <Lines>114</Lines>
  <Paragraphs>32</Paragraphs>
  <ScaleCrop>false</ScaleCrop>
  <Company/>
  <LinksUpToDate>false</LinksUpToDate>
  <CharactersWithSpaces>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2021-11-04T01:30:00Z</cp:lastPrinted>
  <dcterms:created xsi:type="dcterms:W3CDTF">2021-11-04T00:56:00Z</dcterms:created>
  <dcterms:modified xsi:type="dcterms:W3CDTF">2021-11-15T04:24:00Z</dcterms:modified>
</cp:coreProperties>
</file>